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207E1" w14:textId="6DC7CB0C" w:rsidR="00622CAA" w:rsidRPr="00F91A46" w:rsidRDefault="00D465AE">
      <w:pPr>
        <w:rPr>
          <w:rFonts w:ascii="Century Gothic" w:hAnsi="Century Gothic"/>
        </w:rPr>
      </w:pPr>
      <w:r w:rsidRPr="00F91A46">
        <w:rPr>
          <w:rFonts w:ascii="Century Gothic" w:hAnsi="Century Gothic"/>
          <w:noProof/>
          <w:lang w:eastAsia="en-GB"/>
        </w:rPr>
        <w:drawing>
          <wp:inline distT="0" distB="0" distL="0" distR="0" wp14:anchorId="0D4B0C11" wp14:editId="794E925F">
            <wp:extent cx="1950724" cy="640081"/>
            <wp:effectExtent l="0" t="0" r="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24" cy="640081"/>
                    </a:xfrm>
                    <a:prstGeom prst="rect">
                      <a:avLst/>
                    </a:prstGeom>
                  </pic:spPr>
                </pic:pic>
              </a:graphicData>
            </a:graphic>
          </wp:inline>
        </w:drawing>
      </w:r>
    </w:p>
    <w:p w14:paraId="299B7867" w14:textId="36115F30" w:rsidR="00D465AE" w:rsidRPr="00F91A46" w:rsidRDefault="00D465AE" w:rsidP="00D465AE">
      <w:pPr>
        <w:jc w:val="center"/>
        <w:rPr>
          <w:rFonts w:ascii="Century Gothic" w:hAnsi="Century Gothic"/>
        </w:rPr>
      </w:pPr>
      <w:r w:rsidRPr="00F91A46">
        <w:rPr>
          <w:rFonts w:ascii="Century Gothic" w:hAnsi="Century Gothic"/>
        </w:rPr>
        <w:t xml:space="preserve">PCAN Flexible Fund </w:t>
      </w:r>
      <w:r w:rsidR="00475315" w:rsidRPr="00F91A46">
        <w:rPr>
          <w:rFonts w:ascii="Century Gothic" w:hAnsi="Century Gothic"/>
        </w:rPr>
        <w:t xml:space="preserve">2021 </w:t>
      </w:r>
      <w:r w:rsidRPr="00F91A46">
        <w:rPr>
          <w:rFonts w:ascii="Century Gothic" w:hAnsi="Century Gothic"/>
        </w:rPr>
        <w:t>FAQs</w:t>
      </w:r>
    </w:p>
    <w:p w14:paraId="5D164CAD" w14:textId="257D5C6C" w:rsidR="008F5F15" w:rsidRPr="00F91A46" w:rsidRDefault="008F5F15" w:rsidP="00D465AE">
      <w:pPr>
        <w:rPr>
          <w:rFonts w:ascii="Century Gothic" w:hAnsi="Century Gothic"/>
          <w:sz w:val="20"/>
          <w:szCs w:val="20"/>
        </w:rPr>
      </w:pPr>
      <w:r w:rsidRPr="00F91A46">
        <w:rPr>
          <w:rFonts w:ascii="Century Gothic" w:hAnsi="Century Gothic"/>
          <w:sz w:val="20"/>
          <w:szCs w:val="20"/>
        </w:rPr>
        <w:t>Application</w:t>
      </w:r>
      <w:r w:rsidR="00F55F6D" w:rsidRPr="00F91A46">
        <w:rPr>
          <w:rFonts w:ascii="Century Gothic" w:hAnsi="Century Gothic"/>
          <w:sz w:val="20"/>
          <w:szCs w:val="20"/>
        </w:rPr>
        <w:t xml:space="preserve"> FAQs</w:t>
      </w:r>
    </w:p>
    <w:p w14:paraId="0CB1E5CB" w14:textId="278E71B4" w:rsidR="008F5F15" w:rsidRPr="00F91A46" w:rsidRDefault="008F5F15" w:rsidP="008F5F15">
      <w:pPr>
        <w:pStyle w:val="ListParagraph"/>
        <w:numPr>
          <w:ilvl w:val="0"/>
          <w:numId w:val="1"/>
        </w:numPr>
        <w:rPr>
          <w:rFonts w:ascii="Century Gothic" w:hAnsi="Century Gothic"/>
          <w:sz w:val="20"/>
          <w:szCs w:val="20"/>
        </w:rPr>
      </w:pPr>
      <w:r w:rsidRPr="00F91A46">
        <w:rPr>
          <w:rFonts w:ascii="Century Gothic" w:hAnsi="Century Gothic"/>
          <w:sz w:val="20"/>
          <w:szCs w:val="20"/>
        </w:rPr>
        <w:t>When is the closing date and at what time on that date?</w:t>
      </w:r>
      <w:r w:rsidR="007B3FF9" w:rsidRPr="00F91A46">
        <w:rPr>
          <w:rFonts w:ascii="Century Gothic" w:hAnsi="Century Gothic"/>
          <w:sz w:val="20"/>
          <w:szCs w:val="20"/>
        </w:rPr>
        <w:t xml:space="preserve"> </w:t>
      </w:r>
      <w:r w:rsidR="007B3FF9" w:rsidRPr="00F91A46">
        <w:rPr>
          <w:rFonts w:ascii="Century Gothic" w:hAnsi="Century Gothic"/>
          <w:i/>
          <w:iCs/>
          <w:color w:val="0070C0"/>
          <w:sz w:val="20"/>
          <w:szCs w:val="20"/>
        </w:rPr>
        <w:t>The closing date is Tuesday 28</w:t>
      </w:r>
      <w:r w:rsidR="007B3FF9" w:rsidRPr="00F91A46">
        <w:rPr>
          <w:rFonts w:ascii="Century Gothic" w:hAnsi="Century Gothic"/>
          <w:i/>
          <w:iCs/>
          <w:color w:val="0070C0"/>
          <w:sz w:val="20"/>
          <w:szCs w:val="20"/>
          <w:vertAlign w:val="superscript"/>
        </w:rPr>
        <w:t>th</w:t>
      </w:r>
      <w:r w:rsidR="007B3FF9" w:rsidRPr="00F91A46">
        <w:rPr>
          <w:rFonts w:ascii="Century Gothic" w:hAnsi="Century Gothic"/>
          <w:i/>
          <w:iCs/>
          <w:color w:val="0070C0"/>
          <w:sz w:val="20"/>
          <w:szCs w:val="20"/>
        </w:rPr>
        <w:t xml:space="preserve"> September, applications may be submitted up to 11.59pm</w:t>
      </w:r>
      <w:r w:rsidR="00B92B53">
        <w:rPr>
          <w:rFonts w:ascii="Century Gothic" w:hAnsi="Century Gothic"/>
          <w:i/>
          <w:iCs/>
          <w:color w:val="0070C0"/>
          <w:sz w:val="20"/>
          <w:szCs w:val="20"/>
        </w:rPr>
        <w:t>.</w:t>
      </w:r>
    </w:p>
    <w:p w14:paraId="4CD54300" w14:textId="4BD0BE5D" w:rsidR="00F55F6D" w:rsidRPr="00F91A46" w:rsidRDefault="00F55F6D" w:rsidP="00F55F6D">
      <w:pPr>
        <w:pStyle w:val="ListParagraph"/>
        <w:numPr>
          <w:ilvl w:val="0"/>
          <w:numId w:val="1"/>
        </w:numPr>
        <w:spacing w:after="0" w:line="240" w:lineRule="auto"/>
        <w:contextualSpacing w:val="0"/>
        <w:rPr>
          <w:rFonts w:ascii="Century Gothic" w:eastAsia="Times New Roman" w:hAnsi="Century Gothic"/>
          <w:sz w:val="20"/>
          <w:szCs w:val="20"/>
        </w:rPr>
      </w:pPr>
      <w:r w:rsidRPr="00F91A46">
        <w:rPr>
          <w:rFonts w:ascii="Century Gothic" w:eastAsia="Times New Roman" w:hAnsi="Century Gothic"/>
          <w:sz w:val="20"/>
          <w:szCs w:val="20"/>
        </w:rPr>
        <w:t xml:space="preserve">The application form refers to PCAN objectives – where can I find these? </w:t>
      </w:r>
      <w:r w:rsidRPr="00F91A46">
        <w:rPr>
          <w:rFonts w:ascii="Century Gothic" w:eastAsia="Times New Roman" w:hAnsi="Century Gothic"/>
          <w:i/>
          <w:iCs/>
          <w:color w:val="0070C0"/>
          <w:sz w:val="20"/>
          <w:szCs w:val="20"/>
        </w:rPr>
        <w:t>These are published below at Annex A.</w:t>
      </w:r>
    </w:p>
    <w:p w14:paraId="32F06528" w14:textId="77777777" w:rsidR="008F5F15" w:rsidRPr="00F91A46" w:rsidRDefault="008F5F15" w:rsidP="008F5F15">
      <w:pPr>
        <w:pStyle w:val="ListParagraph"/>
        <w:numPr>
          <w:ilvl w:val="0"/>
          <w:numId w:val="1"/>
        </w:numPr>
        <w:rPr>
          <w:rFonts w:ascii="Century Gothic" w:hAnsi="Century Gothic"/>
          <w:sz w:val="20"/>
          <w:szCs w:val="20"/>
        </w:rPr>
      </w:pPr>
      <w:r w:rsidRPr="00F91A46">
        <w:rPr>
          <w:rFonts w:ascii="Century Gothic" w:hAnsi="Century Gothic"/>
          <w:sz w:val="20"/>
          <w:szCs w:val="20"/>
        </w:rPr>
        <w:t xml:space="preserve">Do you have an offline version of the application form questions please? </w:t>
      </w:r>
      <w:r w:rsidRPr="00F91A46">
        <w:rPr>
          <w:rFonts w:ascii="Century Gothic" w:hAnsi="Century Gothic"/>
          <w:i/>
          <w:iCs/>
          <w:color w:val="0070C0"/>
          <w:sz w:val="20"/>
          <w:szCs w:val="20"/>
        </w:rPr>
        <w:t>These are listed below at Annex B.</w:t>
      </w:r>
    </w:p>
    <w:p w14:paraId="44CC26C5" w14:textId="2685BDB1" w:rsidR="00D42733" w:rsidRPr="00F91A46" w:rsidRDefault="008F5F15" w:rsidP="00D42733">
      <w:pPr>
        <w:pStyle w:val="ListParagraph"/>
        <w:numPr>
          <w:ilvl w:val="0"/>
          <w:numId w:val="6"/>
        </w:numPr>
        <w:rPr>
          <w:rFonts w:ascii="Century Gothic" w:hAnsi="Century Gothic"/>
          <w:i/>
          <w:iCs/>
          <w:sz w:val="20"/>
          <w:szCs w:val="20"/>
        </w:rPr>
      </w:pPr>
      <w:r w:rsidRPr="00F91A46">
        <w:rPr>
          <w:rFonts w:ascii="Century Gothic" w:hAnsi="Century Gothic"/>
          <w:sz w:val="20"/>
          <w:szCs w:val="20"/>
        </w:rPr>
        <w:t>Are you able to provide any specific guidance for applicants further to that on the call?</w:t>
      </w:r>
      <w:r w:rsidR="00D42733" w:rsidRPr="00F91A46">
        <w:rPr>
          <w:rFonts w:ascii="Century Gothic" w:hAnsi="Century Gothic"/>
          <w:sz w:val="20"/>
          <w:szCs w:val="20"/>
        </w:rPr>
        <w:t xml:space="preserve"> </w:t>
      </w:r>
      <w:r w:rsidR="00D42733" w:rsidRPr="00F91A46">
        <w:rPr>
          <w:rFonts w:ascii="Century Gothic" w:hAnsi="Century Gothic"/>
          <w:i/>
          <w:iCs/>
          <w:color w:val="0070C0"/>
          <w:sz w:val="20"/>
          <w:szCs w:val="20"/>
        </w:rPr>
        <w:t xml:space="preserve">We are unable to provide specific guidance as each application will be different. However if you have a question that is not covered in these FAQs please email </w:t>
      </w:r>
      <w:hyperlink r:id="rId6" w:history="1">
        <w:r w:rsidR="00D42733" w:rsidRPr="00F91A46">
          <w:rPr>
            <w:rStyle w:val="Hyperlink"/>
            <w:rFonts w:ascii="Century Gothic" w:hAnsi="Century Gothic"/>
            <w:i/>
            <w:iCs/>
            <w:color w:val="0070C0"/>
            <w:sz w:val="20"/>
            <w:szCs w:val="20"/>
          </w:rPr>
          <w:t>pcan@lse.ac.uk</w:t>
        </w:r>
      </w:hyperlink>
      <w:r w:rsidR="00D42733" w:rsidRPr="00F91A46">
        <w:rPr>
          <w:rFonts w:ascii="Century Gothic" w:hAnsi="Century Gothic"/>
          <w:i/>
          <w:iCs/>
          <w:color w:val="0070C0"/>
          <w:sz w:val="20"/>
          <w:szCs w:val="20"/>
        </w:rPr>
        <w:t xml:space="preserve"> and we will do our best to respond.</w:t>
      </w:r>
    </w:p>
    <w:p w14:paraId="5519DA76" w14:textId="46C24250" w:rsidR="00F55F6D" w:rsidRPr="00F91A46" w:rsidRDefault="00F55F6D" w:rsidP="00F55F6D">
      <w:pPr>
        <w:pStyle w:val="ListParagraph"/>
        <w:numPr>
          <w:ilvl w:val="0"/>
          <w:numId w:val="6"/>
        </w:numPr>
        <w:rPr>
          <w:rFonts w:ascii="Century Gothic" w:eastAsia="Times New Roman" w:hAnsi="Century Gothic" w:cs="Times New Roman"/>
          <w:sz w:val="20"/>
          <w:szCs w:val="20"/>
        </w:rPr>
      </w:pPr>
      <w:r w:rsidRPr="00F91A46">
        <w:rPr>
          <w:rFonts w:ascii="Century Gothic" w:eastAsia="Times New Roman" w:hAnsi="Century Gothic" w:cs="Times New Roman"/>
          <w:sz w:val="20"/>
          <w:szCs w:val="20"/>
        </w:rPr>
        <w:t xml:space="preserve">Are the 2000 characters </w:t>
      </w:r>
      <w:r w:rsidR="00F455A7" w:rsidRPr="00F91A46">
        <w:rPr>
          <w:rFonts w:ascii="Century Gothic" w:eastAsia="Times New Roman" w:hAnsi="Century Gothic" w:cs="Times New Roman"/>
          <w:sz w:val="20"/>
          <w:szCs w:val="20"/>
        </w:rPr>
        <w:t xml:space="preserve">per box on the application form </w:t>
      </w:r>
      <w:r w:rsidRPr="00F91A46">
        <w:rPr>
          <w:rFonts w:ascii="Century Gothic" w:eastAsia="Times New Roman" w:hAnsi="Century Gothic" w:cs="Times New Roman"/>
          <w:sz w:val="20"/>
          <w:szCs w:val="20"/>
        </w:rPr>
        <w:t xml:space="preserve">inclusive of spaces? </w:t>
      </w:r>
      <w:r w:rsidRPr="00F91A46">
        <w:rPr>
          <w:rFonts w:ascii="Century Gothic" w:eastAsia="Times New Roman" w:hAnsi="Century Gothic" w:cs="Times New Roman"/>
          <w:i/>
          <w:iCs/>
          <w:color w:val="0070C0"/>
          <w:sz w:val="20"/>
          <w:szCs w:val="20"/>
        </w:rPr>
        <w:t>Yes</w:t>
      </w:r>
    </w:p>
    <w:p w14:paraId="2057F256" w14:textId="27C46255" w:rsidR="00914FAB" w:rsidRPr="00F91A46" w:rsidRDefault="00914FAB" w:rsidP="00914FAB">
      <w:pPr>
        <w:pStyle w:val="ListParagraph"/>
        <w:numPr>
          <w:ilvl w:val="0"/>
          <w:numId w:val="6"/>
        </w:numPr>
        <w:spacing w:after="0" w:line="240" w:lineRule="auto"/>
        <w:contextualSpacing w:val="0"/>
        <w:rPr>
          <w:rFonts w:ascii="Century Gothic" w:eastAsia="Times New Roman" w:hAnsi="Century Gothic"/>
          <w:color w:val="0070C0"/>
          <w:sz w:val="20"/>
          <w:szCs w:val="20"/>
        </w:rPr>
      </w:pPr>
      <w:r w:rsidRPr="00F91A46">
        <w:rPr>
          <w:rFonts w:ascii="Century Gothic" w:eastAsia="Times New Roman" w:hAnsi="Century Gothic"/>
          <w:sz w:val="20"/>
          <w:szCs w:val="20"/>
        </w:rPr>
        <w:t>Is there any time limit on project duration?</w:t>
      </w:r>
      <w:r w:rsidR="007B3FF9" w:rsidRPr="00F91A46">
        <w:rPr>
          <w:rFonts w:ascii="Century Gothic" w:eastAsia="Times New Roman" w:hAnsi="Century Gothic"/>
          <w:sz w:val="20"/>
          <w:szCs w:val="20"/>
        </w:rPr>
        <w:t xml:space="preserve"> </w:t>
      </w:r>
      <w:r w:rsidR="007B3FF9" w:rsidRPr="00F91A46">
        <w:rPr>
          <w:rFonts w:ascii="Century Gothic" w:eastAsia="Times New Roman" w:hAnsi="Century Gothic"/>
          <w:i/>
          <w:iCs/>
          <w:color w:val="0070C0"/>
          <w:sz w:val="20"/>
          <w:szCs w:val="20"/>
        </w:rPr>
        <w:t xml:space="preserve">We expect the projects to start </w:t>
      </w:r>
      <w:r w:rsidR="00890C78">
        <w:rPr>
          <w:rFonts w:ascii="Century Gothic" w:eastAsia="Times New Roman" w:hAnsi="Century Gothic"/>
          <w:i/>
          <w:iCs/>
          <w:color w:val="0070C0"/>
          <w:sz w:val="20"/>
          <w:szCs w:val="20"/>
        </w:rPr>
        <w:t>spring</w:t>
      </w:r>
      <w:r w:rsidR="007B3FF9" w:rsidRPr="00F91A46">
        <w:rPr>
          <w:rFonts w:ascii="Century Gothic" w:eastAsia="Times New Roman" w:hAnsi="Century Gothic"/>
          <w:i/>
          <w:iCs/>
          <w:color w:val="0070C0"/>
          <w:sz w:val="20"/>
          <w:szCs w:val="20"/>
        </w:rPr>
        <w:t xml:space="preserve"> 2022 with completion no later than </w:t>
      </w:r>
      <w:r w:rsidR="00890C78">
        <w:rPr>
          <w:rFonts w:ascii="Century Gothic" w:eastAsia="Times New Roman" w:hAnsi="Century Gothic"/>
          <w:i/>
          <w:iCs/>
          <w:color w:val="0070C0"/>
          <w:sz w:val="20"/>
          <w:szCs w:val="20"/>
        </w:rPr>
        <w:t>November</w:t>
      </w:r>
      <w:r w:rsidR="007B3FF9" w:rsidRPr="00F91A46">
        <w:rPr>
          <w:rFonts w:ascii="Century Gothic" w:eastAsia="Times New Roman" w:hAnsi="Century Gothic"/>
          <w:i/>
          <w:iCs/>
          <w:color w:val="0070C0"/>
          <w:sz w:val="20"/>
          <w:szCs w:val="20"/>
        </w:rPr>
        <w:t xml:space="preserve"> 2023.</w:t>
      </w:r>
    </w:p>
    <w:p w14:paraId="76BAB537" w14:textId="2F4B1DF1" w:rsidR="00D42733" w:rsidRPr="00F91A46" w:rsidRDefault="00D42733" w:rsidP="00D42733">
      <w:pPr>
        <w:pStyle w:val="ListParagraph"/>
        <w:numPr>
          <w:ilvl w:val="0"/>
          <w:numId w:val="6"/>
        </w:numPr>
        <w:spacing w:after="0" w:line="240" w:lineRule="auto"/>
        <w:contextualSpacing w:val="0"/>
        <w:rPr>
          <w:rFonts w:ascii="Century Gothic" w:eastAsia="Times New Roman" w:hAnsi="Century Gothic"/>
          <w:color w:val="0070C0"/>
          <w:sz w:val="20"/>
          <w:szCs w:val="20"/>
        </w:rPr>
      </w:pPr>
      <w:r w:rsidRPr="00F91A46">
        <w:rPr>
          <w:rFonts w:ascii="Century Gothic" w:eastAsia="Times New Roman" w:hAnsi="Century Gothic"/>
          <w:sz w:val="20"/>
          <w:szCs w:val="20"/>
        </w:rPr>
        <w:t xml:space="preserve">Can a lead organisation submit more than one Expression of Interest/Project? </w:t>
      </w:r>
      <w:r w:rsidRPr="00F91A46">
        <w:rPr>
          <w:rFonts w:ascii="Century Gothic" w:eastAsia="Times New Roman" w:hAnsi="Century Gothic"/>
          <w:i/>
          <w:iCs/>
          <w:color w:val="0070C0"/>
          <w:sz w:val="20"/>
          <w:szCs w:val="20"/>
        </w:rPr>
        <w:t>Yes</w:t>
      </w:r>
    </w:p>
    <w:p w14:paraId="73C6F118" w14:textId="7D0822C0" w:rsidR="00D42733" w:rsidRPr="00F91A46" w:rsidRDefault="00D42733" w:rsidP="00D42733">
      <w:pPr>
        <w:pStyle w:val="ListParagraph"/>
        <w:numPr>
          <w:ilvl w:val="0"/>
          <w:numId w:val="6"/>
        </w:numPr>
        <w:rPr>
          <w:rFonts w:ascii="Century Gothic" w:hAnsi="Century Gothic"/>
          <w:sz w:val="20"/>
          <w:szCs w:val="20"/>
        </w:rPr>
      </w:pPr>
      <w:r w:rsidRPr="00F91A46">
        <w:rPr>
          <w:rFonts w:ascii="Century Gothic" w:hAnsi="Century Gothic"/>
          <w:sz w:val="20"/>
          <w:szCs w:val="20"/>
        </w:rPr>
        <w:t xml:space="preserve">Can an organisation be involved in more than one Expression of Interest/Project? </w:t>
      </w:r>
      <w:r w:rsidRPr="00F91A46">
        <w:rPr>
          <w:rFonts w:ascii="Century Gothic" w:hAnsi="Century Gothic"/>
          <w:i/>
          <w:iCs/>
          <w:color w:val="0070C0"/>
          <w:sz w:val="20"/>
          <w:szCs w:val="20"/>
        </w:rPr>
        <w:t>Yes</w:t>
      </w:r>
    </w:p>
    <w:p w14:paraId="1C87C9DD" w14:textId="77777777" w:rsidR="00914FAB" w:rsidRPr="00F91A46" w:rsidRDefault="00914FAB" w:rsidP="00914FAB">
      <w:pPr>
        <w:pStyle w:val="ListParagraph"/>
        <w:rPr>
          <w:rFonts w:ascii="Century Gothic" w:eastAsia="Times New Roman" w:hAnsi="Century Gothic" w:cs="Times New Roman"/>
          <w:sz w:val="20"/>
          <w:szCs w:val="20"/>
        </w:rPr>
      </w:pPr>
    </w:p>
    <w:p w14:paraId="54A4A6BF" w14:textId="37C8D3C2" w:rsidR="000E5906" w:rsidRPr="00F91A46" w:rsidRDefault="000E5906" w:rsidP="00D465AE">
      <w:pPr>
        <w:rPr>
          <w:rFonts w:ascii="Century Gothic" w:hAnsi="Century Gothic"/>
          <w:sz w:val="20"/>
          <w:szCs w:val="20"/>
        </w:rPr>
      </w:pPr>
      <w:r w:rsidRPr="00F91A46">
        <w:rPr>
          <w:rFonts w:ascii="Century Gothic" w:hAnsi="Century Gothic"/>
          <w:sz w:val="20"/>
          <w:szCs w:val="20"/>
        </w:rPr>
        <w:t>Eligibility</w:t>
      </w:r>
      <w:r w:rsidR="00F55F6D" w:rsidRPr="00F91A46">
        <w:rPr>
          <w:rFonts w:ascii="Century Gothic" w:hAnsi="Century Gothic"/>
          <w:sz w:val="20"/>
          <w:szCs w:val="20"/>
        </w:rPr>
        <w:t xml:space="preserve"> FAQs</w:t>
      </w:r>
    </w:p>
    <w:p w14:paraId="51A3CDBF" w14:textId="77777777" w:rsidR="007B3FF9" w:rsidRPr="00F91A46" w:rsidRDefault="007B3FF9" w:rsidP="007B3FF9">
      <w:pPr>
        <w:pStyle w:val="ListParagraph"/>
        <w:numPr>
          <w:ilvl w:val="0"/>
          <w:numId w:val="8"/>
        </w:numPr>
        <w:rPr>
          <w:rFonts w:ascii="Century Gothic" w:eastAsia="Times New Roman" w:hAnsi="Century Gothic" w:cs="Times New Roman"/>
          <w:i/>
          <w:iCs/>
          <w:sz w:val="20"/>
          <w:szCs w:val="20"/>
        </w:rPr>
      </w:pPr>
      <w:r w:rsidRPr="00F91A46">
        <w:rPr>
          <w:rFonts w:ascii="Century Gothic" w:eastAsia="Times New Roman" w:hAnsi="Century Gothic"/>
          <w:sz w:val="20"/>
          <w:szCs w:val="20"/>
        </w:rPr>
        <w:t xml:space="preserve">I’ve seen the call is orientated towards Early Career Researchers, can you advise the criteria for an ECR? </w:t>
      </w:r>
      <w:r w:rsidRPr="00F91A46">
        <w:rPr>
          <w:rFonts w:ascii="Century Gothic" w:eastAsia="Times New Roman" w:hAnsi="Century Gothic" w:cs="Times New Roman"/>
          <w:i/>
          <w:iCs/>
          <w:color w:val="0070C0"/>
          <w:sz w:val="20"/>
          <w:szCs w:val="20"/>
        </w:rPr>
        <w:t>Our criteria for an Early Career Researcher is someone who has obtained their PhD within the last 5 years with a minimum of having submitted at the time of application.</w:t>
      </w:r>
    </w:p>
    <w:p w14:paraId="14595007" w14:textId="34A252B1" w:rsidR="008F5F15" w:rsidRPr="00F91A46" w:rsidRDefault="008F5F15" w:rsidP="007B3FF9">
      <w:pPr>
        <w:pStyle w:val="ListParagraph"/>
        <w:numPr>
          <w:ilvl w:val="0"/>
          <w:numId w:val="8"/>
        </w:numPr>
        <w:rPr>
          <w:rFonts w:ascii="Century Gothic" w:hAnsi="Century Gothic"/>
          <w:sz w:val="20"/>
          <w:szCs w:val="20"/>
        </w:rPr>
      </w:pPr>
      <w:r w:rsidRPr="00F91A46">
        <w:rPr>
          <w:rFonts w:ascii="Century Gothic" w:hAnsi="Century Gothic"/>
          <w:sz w:val="20"/>
          <w:szCs w:val="20"/>
        </w:rPr>
        <w:t>Are NHS organisations eligible to apply for the funding call?</w:t>
      </w:r>
      <w:r w:rsidR="00FD1F8E" w:rsidRPr="00F91A46">
        <w:rPr>
          <w:rFonts w:ascii="Century Gothic" w:hAnsi="Century Gothic"/>
          <w:sz w:val="20"/>
          <w:szCs w:val="20"/>
        </w:rPr>
        <w:t xml:space="preserve"> </w:t>
      </w:r>
      <w:r w:rsidRPr="00F91A46">
        <w:rPr>
          <w:rFonts w:ascii="Century Gothic" w:hAnsi="Century Gothic"/>
          <w:i/>
          <w:iCs/>
          <w:color w:val="0070C0"/>
          <w:sz w:val="20"/>
          <w:szCs w:val="20"/>
        </w:rPr>
        <w:t>The call is open to all organisations</w:t>
      </w:r>
      <w:r w:rsidRPr="00F91A46">
        <w:rPr>
          <w:rFonts w:ascii="Century Gothic" w:hAnsi="Century Gothic"/>
          <w:color w:val="0070C0"/>
          <w:sz w:val="20"/>
          <w:szCs w:val="20"/>
        </w:rPr>
        <w:t>.</w:t>
      </w:r>
    </w:p>
    <w:p w14:paraId="5AF0B3E3" w14:textId="73CAF44F" w:rsidR="008F5F15" w:rsidRPr="00F91A46" w:rsidRDefault="008F5F15" w:rsidP="007B3FF9">
      <w:pPr>
        <w:pStyle w:val="ListParagraph"/>
        <w:numPr>
          <w:ilvl w:val="0"/>
          <w:numId w:val="8"/>
        </w:numPr>
        <w:rPr>
          <w:rFonts w:ascii="Century Gothic" w:hAnsi="Century Gothic"/>
          <w:color w:val="0070C0"/>
          <w:sz w:val="20"/>
          <w:szCs w:val="20"/>
        </w:rPr>
      </w:pPr>
      <w:r w:rsidRPr="00F91A46">
        <w:rPr>
          <w:rFonts w:ascii="Century Gothic" w:hAnsi="Century Gothic"/>
          <w:sz w:val="20"/>
          <w:szCs w:val="20"/>
        </w:rPr>
        <w:t>Are Local Authorities able to express an interest or do projects have to be University led?</w:t>
      </w:r>
      <w:r w:rsidR="00FD1F8E" w:rsidRPr="00F91A46">
        <w:rPr>
          <w:rFonts w:ascii="Century Gothic" w:hAnsi="Century Gothic"/>
          <w:sz w:val="20"/>
          <w:szCs w:val="20"/>
        </w:rPr>
        <w:t xml:space="preserve"> </w:t>
      </w:r>
      <w:r w:rsidR="00FD1F8E" w:rsidRPr="00F91A46">
        <w:rPr>
          <w:rFonts w:ascii="Century Gothic" w:hAnsi="Century Gothic"/>
          <w:i/>
          <w:iCs/>
          <w:color w:val="0070C0"/>
          <w:sz w:val="20"/>
          <w:szCs w:val="20"/>
        </w:rPr>
        <w:t>The call is open to all and does not need to be university led</w:t>
      </w:r>
      <w:r w:rsidR="007B16FE">
        <w:rPr>
          <w:rFonts w:ascii="Century Gothic" w:hAnsi="Century Gothic"/>
          <w:i/>
          <w:iCs/>
          <w:color w:val="0070C0"/>
          <w:sz w:val="20"/>
          <w:szCs w:val="20"/>
        </w:rPr>
        <w:t>.</w:t>
      </w:r>
    </w:p>
    <w:p w14:paraId="398A9F74" w14:textId="28F7B6D0" w:rsidR="008F5F15" w:rsidRPr="00F91A46" w:rsidRDefault="008F5F15" w:rsidP="007B3FF9">
      <w:pPr>
        <w:pStyle w:val="ListParagraph"/>
        <w:numPr>
          <w:ilvl w:val="0"/>
          <w:numId w:val="8"/>
        </w:numPr>
        <w:spacing w:after="0" w:line="240" w:lineRule="auto"/>
        <w:contextualSpacing w:val="0"/>
        <w:rPr>
          <w:rFonts w:ascii="Century Gothic" w:eastAsia="Times New Roman" w:hAnsi="Century Gothic"/>
          <w:sz w:val="20"/>
          <w:szCs w:val="20"/>
        </w:rPr>
      </w:pPr>
      <w:r w:rsidRPr="00F91A46">
        <w:rPr>
          <w:rFonts w:ascii="Century Gothic" w:eastAsia="Times New Roman" w:hAnsi="Century Gothic"/>
          <w:sz w:val="20"/>
          <w:szCs w:val="20"/>
        </w:rPr>
        <w:t xml:space="preserve">Is there any eligibility guidance around an applicant’s contract status with their university? </w:t>
      </w:r>
      <w:r w:rsidR="004F079C">
        <w:rPr>
          <w:rFonts w:ascii="Century Gothic" w:eastAsia="Times New Roman" w:hAnsi="Century Gothic"/>
          <w:i/>
          <w:iCs/>
          <w:color w:val="0070C0"/>
          <w:sz w:val="20"/>
          <w:szCs w:val="20"/>
        </w:rPr>
        <w:t>We expect applicants to have an employment contract for the duration of the project.</w:t>
      </w:r>
    </w:p>
    <w:p w14:paraId="4EE86194" w14:textId="77777777" w:rsidR="00F55F6D" w:rsidRPr="00F91A46" w:rsidRDefault="00F55F6D" w:rsidP="007B3FF9">
      <w:pPr>
        <w:pStyle w:val="ListParagraph"/>
        <w:numPr>
          <w:ilvl w:val="0"/>
          <w:numId w:val="8"/>
        </w:numPr>
        <w:rPr>
          <w:rFonts w:ascii="Century Gothic" w:hAnsi="Century Gothic"/>
          <w:sz w:val="20"/>
          <w:szCs w:val="20"/>
        </w:rPr>
      </w:pPr>
      <w:r w:rsidRPr="00F91A46">
        <w:rPr>
          <w:rFonts w:ascii="Century Gothic" w:hAnsi="Century Gothic"/>
          <w:sz w:val="20"/>
          <w:szCs w:val="20"/>
        </w:rPr>
        <w:t xml:space="preserve">We are based in the UK but one of our partners would be outside the UK – would their inclusion be an issue? </w:t>
      </w:r>
      <w:r w:rsidRPr="00F91A46">
        <w:rPr>
          <w:rFonts w:ascii="Century Gothic" w:hAnsi="Century Gothic"/>
          <w:i/>
          <w:iCs/>
          <w:color w:val="0070C0"/>
          <w:sz w:val="20"/>
          <w:szCs w:val="20"/>
        </w:rPr>
        <w:t>Having a non UK partner in your proposal would not be an issue providing the project was UK led.</w:t>
      </w:r>
    </w:p>
    <w:p w14:paraId="6AAC83A1" w14:textId="018312B0" w:rsidR="00F55F6D" w:rsidRPr="00F91A46" w:rsidRDefault="00F55F6D" w:rsidP="007B3FF9">
      <w:pPr>
        <w:pStyle w:val="ListParagraph"/>
        <w:numPr>
          <w:ilvl w:val="0"/>
          <w:numId w:val="8"/>
        </w:numPr>
        <w:rPr>
          <w:rFonts w:ascii="Century Gothic" w:eastAsia="Times New Roman" w:hAnsi="Century Gothic"/>
          <w:color w:val="0070C0"/>
          <w:sz w:val="20"/>
          <w:szCs w:val="20"/>
        </w:rPr>
      </w:pPr>
      <w:r w:rsidRPr="00F91A46">
        <w:rPr>
          <w:rFonts w:ascii="Century Gothic" w:eastAsia="Times New Roman" w:hAnsi="Century Gothic"/>
          <w:sz w:val="20"/>
          <w:szCs w:val="20"/>
        </w:rPr>
        <w:t xml:space="preserve">Would a project be eligible that involved research in a local authority beyond the PCAN network cities of Edinburgh, Leeds and Belfast? </w:t>
      </w:r>
      <w:r w:rsidRPr="00F91A46">
        <w:rPr>
          <w:rFonts w:ascii="Century Gothic" w:eastAsia="Times New Roman" w:hAnsi="Century Gothic"/>
          <w:i/>
          <w:iCs/>
          <w:color w:val="0070C0"/>
          <w:sz w:val="20"/>
          <w:szCs w:val="20"/>
        </w:rPr>
        <w:t xml:space="preserve">Projects are eligible as long as they address one of the </w:t>
      </w:r>
      <w:r w:rsidR="004E6FBB" w:rsidRPr="00F91A46">
        <w:rPr>
          <w:rFonts w:ascii="Century Gothic" w:eastAsia="Times New Roman" w:hAnsi="Century Gothic"/>
          <w:i/>
          <w:iCs/>
          <w:color w:val="0070C0"/>
          <w:sz w:val="20"/>
          <w:szCs w:val="20"/>
        </w:rPr>
        <w:t>i</w:t>
      </w:r>
      <w:r w:rsidRPr="00F91A46">
        <w:rPr>
          <w:rFonts w:ascii="Century Gothic" w:eastAsia="Times New Roman" w:hAnsi="Century Gothic"/>
          <w:i/>
          <w:iCs/>
          <w:color w:val="0070C0"/>
          <w:sz w:val="20"/>
          <w:szCs w:val="20"/>
        </w:rPr>
        <w:t>ssues listed on the project call.</w:t>
      </w:r>
    </w:p>
    <w:p w14:paraId="1EAFC286" w14:textId="77777777" w:rsidR="003A1714" w:rsidRDefault="003A1714" w:rsidP="00D465AE">
      <w:pPr>
        <w:rPr>
          <w:rFonts w:ascii="Century Gothic" w:hAnsi="Century Gothic"/>
          <w:sz w:val="20"/>
          <w:szCs w:val="20"/>
        </w:rPr>
      </w:pPr>
    </w:p>
    <w:p w14:paraId="7D020604" w14:textId="1EC24A79" w:rsidR="000E5906" w:rsidRPr="00F91A46" w:rsidRDefault="000E5906" w:rsidP="00D465AE">
      <w:pPr>
        <w:rPr>
          <w:rFonts w:ascii="Century Gothic" w:hAnsi="Century Gothic"/>
          <w:sz w:val="20"/>
          <w:szCs w:val="20"/>
        </w:rPr>
      </w:pPr>
      <w:r w:rsidRPr="00F91A46">
        <w:rPr>
          <w:rFonts w:ascii="Century Gothic" w:hAnsi="Century Gothic"/>
          <w:sz w:val="20"/>
          <w:szCs w:val="20"/>
        </w:rPr>
        <w:t xml:space="preserve">Financial </w:t>
      </w:r>
      <w:r w:rsidR="00F55F6D" w:rsidRPr="00F91A46">
        <w:rPr>
          <w:rFonts w:ascii="Century Gothic" w:hAnsi="Century Gothic"/>
          <w:sz w:val="20"/>
          <w:szCs w:val="20"/>
        </w:rPr>
        <w:t>FAQs</w:t>
      </w:r>
    </w:p>
    <w:p w14:paraId="37404C52" w14:textId="77777777" w:rsidR="000D2432" w:rsidRPr="00F91A46" w:rsidRDefault="00475315" w:rsidP="00E51001">
      <w:pPr>
        <w:pStyle w:val="xmsonormal"/>
        <w:numPr>
          <w:ilvl w:val="0"/>
          <w:numId w:val="9"/>
        </w:numPr>
        <w:rPr>
          <w:rFonts w:ascii="Century Gothic" w:eastAsia="SimSun" w:hAnsi="Century Gothic"/>
          <w:sz w:val="20"/>
          <w:szCs w:val="20"/>
        </w:rPr>
      </w:pPr>
      <w:r w:rsidRPr="00F91A46">
        <w:rPr>
          <w:rFonts w:ascii="Century Gothic" w:hAnsi="Century Gothic"/>
          <w:sz w:val="20"/>
          <w:szCs w:val="20"/>
        </w:rPr>
        <w:t>What is the value of the award?</w:t>
      </w:r>
      <w:r w:rsidR="00186887" w:rsidRPr="00F91A46">
        <w:rPr>
          <w:rFonts w:ascii="Century Gothic" w:hAnsi="Century Gothic"/>
          <w:sz w:val="20"/>
          <w:szCs w:val="20"/>
        </w:rPr>
        <w:t xml:space="preserve"> </w:t>
      </w:r>
      <w:r w:rsidR="00186887" w:rsidRPr="00F91A46">
        <w:rPr>
          <w:rFonts w:ascii="Century Gothic" w:eastAsia="SimSun" w:hAnsi="Century Gothic"/>
          <w:i/>
          <w:iCs/>
          <w:color w:val="0070C0"/>
          <w:sz w:val="20"/>
          <w:szCs w:val="20"/>
        </w:rPr>
        <w:t>The size of each grant will be in the region of £5k - £35K.</w:t>
      </w:r>
    </w:p>
    <w:p w14:paraId="0661DAD7" w14:textId="7C57941A" w:rsidR="000D2432" w:rsidRPr="00F91A46" w:rsidRDefault="00186887" w:rsidP="002837B1">
      <w:pPr>
        <w:pStyle w:val="xmsonormal"/>
        <w:numPr>
          <w:ilvl w:val="0"/>
          <w:numId w:val="9"/>
        </w:numPr>
        <w:rPr>
          <w:rFonts w:ascii="Century Gothic" w:eastAsia="SimSun" w:hAnsi="Century Gothic"/>
          <w:sz w:val="20"/>
          <w:szCs w:val="20"/>
        </w:rPr>
      </w:pPr>
      <w:r w:rsidRPr="00F91A46">
        <w:rPr>
          <w:rFonts w:ascii="Century Gothic" w:hAnsi="Century Gothic"/>
          <w:sz w:val="20"/>
          <w:szCs w:val="20"/>
        </w:rPr>
        <w:t xml:space="preserve">What is the value of the PCAN Fellowships? </w:t>
      </w:r>
      <w:r w:rsidRPr="00F91A46">
        <w:rPr>
          <w:rFonts w:ascii="Century Gothic" w:hAnsi="Century Gothic"/>
          <w:i/>
          <w:iCs/>
          <w:color w:val="0070C0"/>
          <w:sz w:val="20"/>
          <w:szCs w:val="20"/>
        </w:rPr>
        <w:t xml:space="preserve">The value of the Fellowship is not fixed - the applicant will need to specify how much they are applying for in their proposal as it will depend on how much of their time they wish to commit to the Fellowship </w:t>
      </w:r>
      <w:r w:rsidRPr="00F91A46">
        <w:rPr>
          <w:rFonts w:ascii="Century Gothic" w:hAnsi="Century Gothic"/>
          <w:i/>
          <w:iCs/>
          <w:color w:val="0070C0"/>
          <w:sz w:val="20"/>
          <w:szCs w:val="20"/>
        </w:rPr>
        <w:lastRenderedPageBreak/>
        <w:t>(</w:t>
      </w:r>
      <w:r w:rsidR="004F079C">
        <w:rPr>
          <w:rFonts w:ascii="Century Gothic" w:hAnsi="Century Gothic"/>
          <w:i/>
          <w:iCs/>
          <w:color w:val="0070C0"/>
          <w:sz w:val="20"/>
          <w:szCs w:val="20"/>
        </w:rPr>
        <w:t>typically around</w:t>
      </w:r>
      <w:r w:rsidRPr="00F91A46">
        <w:rPr>
          <w:rFonts w:ascii="Century Gothic" w:hAnsi="Century Gothic"/>
          <w:i/>
          <w:iCs/>
          <w:color w:val="0070C0"/>
          <w:sz w:val="20"/>
          <w:szCs w:val="20"/>
        </w:rPr>
        <w:t xml:space="preserve"> 2 days per week). </w:t>
      </w:r>
      <w:r w:rsidRPr="00F91A46">
        <w:rPr>
          <w:rFonts w:ascii="Century Gothic" w:eastAsia="SimSun" w:hAnsi="Century Gothic"/>
          <w:i/>
          <w:iCs/>
          <w:color w:val="0070C0"/>
          <w:sz w:val="20"/>
          <w:szCs w:val="20"/>
        </w:rPr>
        <w:t>The size of each grant will be in the region of £5k - £35K.</w:t>
      </w:r>
    </w:p>
    <w:p w14:paraId="2B583423" w14:textId="3ABB7322" w:rsidR="000D2432" w:rsidRPr="000965EB" w:rsidRDefault="00773A1C" w:rsidP="002837B1">
      <w:pPr>
        <w:pStyle w:val="xmsonormal"/>
        <w:numPr>
          <w:ilvl w:val="0"/>
          <w:numId w:val="9"/>
        </w:numPr>
        <w:rPr>
          <w:rFonts w:ascii="Century Gothic" w:eastAsia="SimSun" w:hAnsi="Century Gothic"/>
          <w:sz w:val="20"/>
          <w:szCs w:val="20"/>
        </w:rPr>
      </w:pPr>
      <w:r w:rsidRPr="000965EB">
        <w:rPr>
          <w:rFonts w:ascii="Century Gothic" w:eastAsia="Times New Roman" w:hAnsi="Century Gothic"/>
          <w:sz w:val="20"/>
          <w:szCs w:val="20"/>
        </w:rPr>
        <w:t>Will you pay salaries for Fellowships?</w:t>
      </w:r>
      <w:r w:rsidR="00650B09" w:rsidRPr="000965EB">
        <w:rPr>
          <w:rFonts w:ascii="Century Gothic" w:eastAsia="Times New Roman" w:hAnsi="Century Gothic"/>
          <w:i/>
          <w:iCs/>
          <w:sz w:val="20"/>
          <w:szCs w:val="20"/>
        </w:rPr>
        <w:t xml:space="preserve"> </w:t>
      </w:r>
      <w:r w:rsidR="00650B09" w:rsidRPr="000965EB">
        <w:rPr>
          <w:rFonts w:ascii="Century Gothic" w:hAnsi="Century Gothic"/>
          <w:i/>
          <w:iCs/>
          <w:color w:val="0070C0"/>
          <w:sz w:val="20"/>
          <w:szCs w:val="20"/>
        </w:rPr>
        <w:t>We anticipate using Brunswick style agreements for our Fellowships</w:t>
      </w:r>
      <w:r w:rsidR="008A2B68" w:rsidRPr="000965EB">
        <w:rPr>
          <w:rFonts w:ascii="Century Gothic" w:hAnsi="Century Gothic"/>
          <w:i/>
          <w:iCs/>
          <w:color w:val="0070C0"/>
          <w:sz w:val="20"/>
          <w:szCs w:val="20"/>
        </w:rPr>
        <w:t xml:space="preserve"> as they will be linked to research terms and conditions, we are unable to set these up as Consultancy agreements</w:t>
      </w:r>
      <w:r w:rsidR="000965EB">
        <w:rPr>
          <w:rFonts w:ascii="Century Gothic" w:hAnsi="Century Gothic"/>
          <w:i/>
          <w:iCs/>
          <w:color w:val="0070C0"/>
          <w:sz w:val="20"/>
          <w:szCs w:val="20"/>
        </w:rPr>
        <w:t>.</w:t>
      </w:r>
    </w:p>
    <w:p w14:paraId="0123AF7B" w14:textId="77777777" w:rsidR="000D2432" w:rsidRPr="00F91A46" w:rsidRDefault="00FD1F8E" w:rsidP="002837B1">
      <w:pPr>
        <w:pStyle w:val="xmsonormal"/>
        <w:numPr>
          <w:ilvl w:val="0"/>
          <w:numId w:val="9"/>
        </w:numPr>
        <w:rPr>
          <w:rFonts w:ascii="Century Gothic" w:eastAsia="SimSun" w:hAnsi="Century Gothic"/>
          <w:sz w:val="20"/>
          <w:szCs w:val="20"/>
        </w:rPr>
      </w:pPr>
      <w:r w:rsidRPr="00F91A46">
        <w:rPr>
          <w:rFonts w:ascii="Century Gothic" w:hAnsi="Century Gothic"/>
          <w:sz w:val="20"/>
          <w:szCs w:val="20"/>
        </w:rPr>
        <w:t>Is the fund able to pay for direct on-costs for staff, i.e. their appropriate contribution to organisational overheads (office, governance, insurance etc)</w:t>
      </w:r>
      <w:proofErr w:type="gramStart"/>
      <w:r w:rsidRPr="00F91A46">
        <w:rPr>
          <w:rFonts w:ascii="Century Gothic" w:hAnsi="Century Gothic"/>
          <w:sz w:val="20"/>
          <w:szCs w:val="20"/>
        </w:rPr>
        <w:t>.</w:t>
      </w:r>
      <w:proofErr w:type="gramEnd"/>
      <w:r w:rsidRPr="00F91A46">
        <w:rPr>
          <w:rFonts w:ascii="Century Gothic" w:hAnsi="Century Gothic"/>
          <w:sz w:val="20"/>
          <w:szCs w:val="20"/>
        </w:rPr>
        <w:t xml:space="preserve"> </w:t>
      </w:r>
      <w:r w:rsidRPr="00F91A46">
        <w:rPr>
          <w:rFonts w:ascii="Century Gothic" w:hAnsi="Century Gothic"/>
          <w:i/>
          <w:iCs/>
          <w:color w:val="0070C0"/>
          <w:sz w:val="20"/>
          <w:szCs w:val="20"/>
        </w:rPr>
        <w:t>No, the fund cannot cover these costs.</w:t>
      </w:r>
    </w:p>
    <w:p w14:paraId="5E868FEB" w14:textId="77777777" w:rsidR="000D2432" w:rsidRPr="00F91A46" w:rsidRDefault="002837B1" w:rsidP="002837B1">
      <w:pPr>
        <w:pStyle w:val="xmsonormal"/>
        <w:numPr>
          <w:ilvl w:val="0"/>
          <w:numId w:val="9"/>
        </w:numPr>
        <w:rPr>
          <w:rFonts w:ascii="Century Gothic" w:eastAsia="SimSun" w:hAnsi="Century Gothic"/>
          <w:sz w:val="20"/>
          <w:szCs w:val="20"/>
        </w:rPr>
      </w:pPr>
      <w:r w:rsidRPr="00F91A46">
        <w:rPr>
          <w:rFonts w:ascii="Century Gothic" w:hAnsi="Century Gothic"/>
          <w:sz w:val="20"/>
          <w:szCs w:val="20"/>
        </w:rPr>
        <w:t xml:space="preserve">What percentage of FEC will be covered by a Fellowship award? </w:t>
      </w:r>
      <w:r w:rsidRPr="00F91A46">
        <w:rPr>
          <w:rFonts w:ascii="Century Gothic" w:hAnsi="Century Gothic"/>
          <w:i/>
          <w:iCs/>
          <w:color w:val="0070C0"/>
          <w:sz w:val="20"/>
          <w:szCs w:val="20"/>
        </w:rPr>
        <w:t>100% of the FEC would be covered by the Fund however no estate or indirect costs are allowed.</w:t>
      </w:r>
    </w:p>
    <w:p w14:paraId="53B5584B" w14:textId="383EDBE4" w:rsidR="001D0867" w:rsidRPr="00F91A46" w:rsidRDefault="00585A8F" w:rsidP="002837B1">
      <w:pPr>
        <w:pStyle w:val="xmsonormal"/>
        <w:numPr>
          <w:ilvl w:val="0"/>
          <w:numId w:val="9"/>
        </w:numPr>
        <w:rPr>
          <w:rFonts w:ascii="Century Gothic" w:eastAsia="SimSun" w:hAnsi="Century Gothic"/>
          <w:sz w:val="20"/>
          <w:szCs w:val="20"/>
        </w:rPr>
      </w:pPr>
      <w:r w:rsidRPr="00F91A46">
        <w:rPr>
          <w:rFonts w:ascii="Century Gothic" w:hAnsi="Century Gothic"/>
          <w:sz w:val="20"/>
          <w:szCs w:val="20"/>
        </w:rPr>
        <w:t xml:space="preserve">Could you give an example of where an honorarium would be paid to compensate for an applicant’s time? </w:t>
      </w:r>
      <w:r w:rsidR="001D0867" w:rsidRPr="00F91A46">
        <w:rPr>
          <w:rFonts w:ascii="Century Gothic" w:hAnsi="Century Gothic"/>
          <w:sz w:val="20"/>
          <w:szCs w:val="20"/>
        </w:rPr>
        <w:t xml:space="preserve"> </w:t>
      </w:r>
      <w:r w:rsidR="001D0867" w:rsidRPr="00F91A46">
        <w:rPr>
          <w:rFonts w:ascii="Century Gothic" w:hAnsi="Century Gothic"/>
          <w:i/>
          <w:iCs/>
          <w:color w:val="0070C0"/>
          <w:sz w:val="20"/>
          <w:szCs w:val="20"/>
        </w:rPr>
        <w:t xml:space="preserve">The honorariums would be paid where a PI wished to be reimbursed for time spent working on the funded project. </w:t>
      </w:r>
    </w:p>
    <w:p w14:paraId="4B8D67E7" w14:textId="0AD7D593" w:rsidR="00B820B8" w:rsidRPr="00F91A46" w:rsidRDefault="00B820B8" w:rsidP="00B820B8">
      <w:pPr>
        <w:rPr>
          <w:rFonts w:ascii="Century Gothic" w:hAnsi="Century Gothic"/>
          <w:sz w:val="20"/>
          <w:szCs w:val="20"/>
        </w:rPr>
      </w:pPr>
    </w:p>
    <w:p w14:paraId="6EAC9E3B" w14:textId="417DFA43" w:rsidR="004D5FC9" w:rsidRPr="00F91A46" w:rsidRDefault="004D5FC9">
      <w:pPr>
        <w:rPr>
          <w:rFonts w:ascii="Century Gothic" w:hAnsi="Century Gothic"/>
          <w:sz w:val="20"/>
          <w:szCs w:val="20"/>
        </w:rPr>
      </w:pPr>
      <w:r w:rsidRPr="00F91A46">
        <w:rPr>
          <w:rFonts w:ascii="Century Gothic" w:hAnsi="Century Gothic"/>
          <w:sz w:val="20"/>
          <w:szCs w:val="20"/>
        </w:rPr>
        <w:t xml:space="preserve">Other </w:t>
      </w:r>
    </w:p>
    <w:p w14:paraId="7311E245" w14:textId="4C0B5FB4" w:rsidR="004D5FC9" w:rsidRPr="00F91A46" w:rsidRDefault="004D5FC9" w:rsidP="000D2432">
      <w:pPr>
        <w:pStyle w:val="ListParagraph"/>
        <w:numPr>
          <w:ilvl w:val="0"/>
          <w:numId w:val="10"/>
        </w:numPr>
        <w:spacing w:after="0" w:line="240" w:lineRule="auto"/>
        <w:rPr>
          <w:rFonts w:ascii="Century Gothic" w:eastAsia="Times New Roman" w:hAnsi="Century Gothic"/>
          <w:sz w:val="20"/>
          <w:szCs w:val="20"/>
        </w:rPr>
      </w:pPr>
      <w:r w:rsidRPr="00F91A46">
        <w:rPr>
          <w:rFonts w:ascii="Century Gothic" w:eastAsia="Times New Roman" w:hAnsi="Century Gothic"/>
          <w:sz w:val="20"/>
          <w:szCs w:val="20"/>
        </w:rPr>
        <w:t xml:space="preserve">Are you able to disclose what the reporting and monitoring arrangements are? </w:t>
      </w:r>
      <w:r w:rsidR="00262FC1" w:rsidRPr="00F91A46">
        <w:rPr>
          <w:rFonts w:ascii="Century Gothic" w:hAnsi="Century Gothic"/>
          <w:i/>
          <w:iCs/>
          <w:color w:val="0070C0"/>
          <w:sz w:val="20"/>
          <w:szCs w:val="20"/>
        </w:rPr>
        <w:t xml:space="preserve">The PCAN fund is ESRC funded therefore subject to ESRC rules and expectations, including reporting and making any reports or outputs from the project freely available through UKRI platforms </w:t>
      </w:r>
      <w:proofErr w:type="spellStart"/>
      <w:r w:rsidR="00262FC1" w:rsidRPr="00F91A46">
        <w:rPr>
          <w:rFonts w:ascii="Century Gothic" w:hAnsi="Century Gothic"/>
          <w:i/>
          <w:iCs/>
          <w:color w:val="0070C0"/>
          <w:sz w:val="20"/>
          <w:szCs w:val="20"/>
        </w:rPr>
        <w:t>ie</w:t>
      </w:r>
      <w:proofErr w:type="spellEnd"/>
      <w:r w:rsidR="00262FC1" w:rsidRPr="00F91A46">
        <w:rPr>
          <w:rFonts w:ascii="Century Gothic" w:hAnsi="Century Gothic"/>
          <w:i/>
          <w:iCs/>
          <w:color w:val="0070C0"/>
          <w:sz w:val="20"/>
          <w:szCs w:val="20"/>
        </w:rPr>
        <w:t xml:space="preserve"> Gateway to Research.</w:t>
      </w:r>
    </w:p>
    <w:p w14:paraId="4474408A" w14:textId="3D36AD9F" w:rsidR="004E6FBB" w:rsidRPr="00F91A46" w:rsidRDefault="004E6FBB" w:rsidP="000D2432">
      <w:pPr>
        <w:pStyle w:val="NormalWeb"/>
        <w:numPr>
          <w:ilvl w:val="0"/>
          <w:numId w:val="10"/>
        </w:numPr>
        <w:rPr>
          <w:rFonts w:ascii="Century Gothic" w:hAnsi="Century Gothic"/>
          <w:color w:val="002060"/>
          <w:sz w:val="20"/>
          <w:szCs w:val="20"/>
        </w:rPr>
      </w:pPr>
      <w:r w:rsidRPr="00F91A46">
        <w:rPr>
          <w:rFonts w:ascii="Century Gothic" w:hAnsi="Century Gothic" w:cs="Calibri"/>
          <w:color w:val="000000"/>
          <w:sz w:val="20"/>
          <w:szCs w:val="20"/>
        </w:rPr>
        <w:t xml:space="preserve">What are the types of PCAN activities in which participation is expected by the Fellowship? </w:t>
      </w:r>
      <w:r w:rsidRPr="00F91A46">
        <w:rPr>
          <w:rFonts w:ascii="Century Gothic" w:hAnsi="Century Gothic"/>
          <w:i/>
          <w:iCs/>
          <w:color w:val="0070C0"/>
          <w:sz w:val="20"/>
          <w:szCs w:val="20"/>
        </w:rPr>
        <w:t>The sort of activities we would expect Fellows to participate in include webinars and writing commentaries but the main idea of participation in PCAN activities is to ensure the Fellow is integrated in the PCAN team and feels they can contribute to our strategic thinking on place-based climate action, becoming part of the PCAN core network.</w:t>
      </w:r>
      <w:r w:rsidRPr="00F91A46">
        <w:rPr>
          <w:rFonts w:ascii="Century Gothic" w:hAnsi="Century Gothic"/>
          <w:color w:val="0070C0"/>
          <w:sz w:val="20"/>
          <w:szCs w:val="20"/>
        </w:rPr>
        <w:t xml:space="preserve"> </w:t>
      </w:r>
    </w:p>
    <w:p w14:paraId="0C720899" w14:textId="3ADCD875" w:rsidR="004E6FBB" w:rsidRPr="00F91A46" w:rsidRDefault="004E6FBB">
      <w:pPr>
        <w:rPr>
          <w:rFonts w:ascii="Century Gothic" w:hAnsi="Century Gothic"/>
        </w:rPr>
      </w:pPr>
    </w:p>
    <w:p w14:paraId="2E1BE8C6" w14:textId="513A79E1" w:rsidR="004E6FBB" w:rsidRDefault="004E6FBB">
      <w:pPr>
        <w:rPr>
          <w:rFonts w:ascii="Century Gothic" w:hAnsi="Century Gothic"/>
        </w:rPr>
      </w:pPr>
    </w:p>
    <w:p w14:paraId="4B627ABD" w14:textId="7D2CDFA7" w:rsidR="00914D16" w:rsidRPr="00F91A46" w:rsidRDefault="00914D16">
      <w:pPr>
        <w:rPr>
          <w:rFonts w:ascii="Century Gothic" w:hAnsi="Century Gothic"/>
        </w:rPr>
      </w:pPr>
      <w:r>
        <w:rPr>
          <w:rFonts w:ascii="Century Gothic" w:hAnsi="Century Gothic"/>
        </w:rPr>
        <w:t xml:space="preserve">Annex </w:t>
      </w:r>
      <w:proofErr w:type="gramStart"/>
      <w:r>
        <w:rPr>
          <w:rFonts w:ascii="Century Gothic" w:hAnsi="Century Gothic"/>
        </w:rPr>
        <w:t>A</w:t>
      </w:r>
      <w:proofErr w:type="gramEnd"/>
      <w:r>
        <w:rPr>
          <w:rFonts w:ascii="Century Gothic" w:hAnsi="Century Gothic"/>
        </w:rPr>
        <w:t xml:space="preserve"> (PCAN Objectives) and Annex B (list of application questions) follow on separate pages.</w:t>
      </w:r>
    </w:p>
    <w:p w14:paraId="2DC434BD" w14:textId="5B27FDEA" w:rsidR="004E6FBB" w:rsidRPr="00F91A46" w:rsidRDefault="004E6FBB">
      <w:pPr>
        <w:rPr>
          <w:rFonts w:ascii="Century Gothic" w:hAnsi="Century Gothic"/>
        </w:rPr>
      </w:pPr>
    </w:p>
    <w:p w14:paraId="2844F03F" w14:textId="77C16C7C" w:rsidR="004E6FBB" w:rsidRPr="00F91A46" w:rsidRDefault="004E6FBB">
      <w:pPr>
        <w:rPr>
          <w:rFonts w:ascii="Century Gothic" w:hAnsi="Century Gothic"/>
        </w:rPr>
      </w:pPr>
    </w:p>
    <w:p w14:paraId="526BDBD0" w14:textId="0EDCA3B1" w:rsidR="004E6FBB" w:rsidRPr="00F91A46" w:rsidRDefault="004E6FBB">
      <w:pPr>
        <w:rPr>
          <w:rFonts w:ascii="Century Gothic" w:hAnsi="Century Gothic"/>
        </w:rPr>
      </w:pPr>
    </w:p>
    <w:p w14:paraId="41806AB5" w14:textId="768A7E70" w:rsidR="004E6FBB" w:rsidRPr="00F91A46" w:rsidRDefault="004E6FBB">
      <w:pPr>
        <w:rPr>
          <w:rFonts w:ascii="Century Gothic" w:hAnsi="Century Gothic"/>
        </w:rPr>
      </w:pPr>
      <w:r w:rsidRPr="00F91A46">
        <w:rPr>
          <w:rFonts w:ascii="Century Gothic" w:hAnsi="Century Gothic"/>
        </w:rPr>
        <w:br w:type="page"/>
      </w:r>
    </w:p>
    <w:p w14:paraId="3A2182FA" w14:textId="77777777" w:rsidR="004E6FBB" w:rsidRPr="00F91A46" w:rsidRDefault="004E6FBB">
      <w:pPr>
        <w:rPr>
          <w:rFonts w:ascii="Century Gothic" w:hAnsi="Century Gothic"/>
        </w:rPr>
      </w:pPr>
    </w:p>
    <w:p w14:paraId="6EFB15B3" w14:textId="354807E9" w:rsidR="00B820B8" w:rsidRPr="00F91A46" w:rsidRDefault="00B820B8" w:rsidP="00B820B8">
      <w:pPr>
        <w:ind w:left="360"/>
        <w:jc w:val="right"/>
        <w:rPr>
          <w:rFonts w:ascii="Century Gothic" w:hAnsi="Century Gothic"/>
        </w:rPr>
      </w:pPr>
      <w:r w:rsidRPr="00F91A46">
        <w:rPr>
          <w:rFonts w:ascii="Century Gothic" w:hAnsi="Century Gothic"/>
        </w:rPr>
        <w:t>Annex A</w:t>
      </w:r>
    </w:p>
    <w:p w14:paraId="1DBF4B8F" w14:textId="77777777" w:rsidR="00B820B8" w:rsidRPr="00F91A46" w:rsidRDefault="00B820B8" w:rsidP="00B820B8">
      <w:pPr>
        <w:pStyle w:val="Default"/>
        <w:rPr>
          <w:rFonts w:ascii="Century Gothic" w:hAnsi="Century Gothic"/>
          <w:b/>
          <w:bCs/>
          <w:color w:val="002060"/>
          <w:sz w:val="20"/>
          <w:szCs w:val="20"/>
        </w:rPr>
      </w:pPr>
      <w:r w:rsidRPr="00F91A46">
        <w:rPr>
          <w:rFonts w:ascii="Century Gothic" w:hAnsi="Century Gothic"/>
          <w:b/>
          <w:bCs/>
          <w:color w:val="002060"/>
          <w:sz w:val="20"/>
          <w:szCs w:val="20"/>
        </w:rPr>
        <w:t xml:space="preserve">PCAN Objectives </w:t>
      </w:r>
    </w:p>
    <w:p w14:paraId="4EC2793A" w14:textId="77777777" w:rsidR="00B820B8" w:rsidRPr="00F91A46" w:rsidRDefault="00B820B8" w:rsidP="00B820B8">
      <w:pPr>
        <w:pStyle w:val="Default"/>
        <w:rPr>
          <w:rFonts w:ascii="Century Gothic" w:hAnsi="Century Gothic"/>
          <w:color w:val="002060"/>
          <w:sz w:val="20"/>
          <w:szCs w:val="20"/>
        </w:rPr>
      </w:pPr>
    </w:p>
    <w:p w14:paraId="15B17C77" w14:textId="77777777" w:rsidR="00B820B8" w:rsidRPr="00F91A46" w:rsidRDefault="00B820B8" w:rsidP="00B820B8">
      <w:pPr>
        <w:pStyle w:val="Default"/>
        <w:rPr>
          <w:rFonts w:ascii="Century Gothic" w:hAnsi="Century Gothic"/>
          <w:color w:val="002060"/>
          <w:sz w:val="20"/>
          <w:szCs w:val="20"/>
        </w:rPr>
      </w:pPr>
      <w:r w:rsidRPr="00F91A46">
        <w:rPr>
          <w:rFonts w:ascii="Century Gothic" w:hAnsi="Century Gothic"/>
          <w:color w:val="002060"/>
          <w:sz w:val="20"/>
          <w:szCs w:val="20"/>
        </w:rPr>
        <w:t xml:space="preserve">PCAN will help to accelerate and sustain the transition to a low-carbon, climate-resilient society in five key ways: </w:t>
      </w:r>
    </w:p>
    <w:p w14:paraId="5500A544" w14:textId="77777777" w:rsidR="00B820B8" w:rsidRPr="00F91A46" w:rsidRDefault="00B820B8" w:rsidP="00B820B8">
      <w:pPr>
        <w:pStyle w:val="Default"/>
        <w:rPr>
          <w:rFonts w:ascii="Century Gothic" w:hAnsi="Century Gothic"/>
          <w:color w:val="002060"/>
          <w:sz w:val="20"/>
          <w:szCs w:val="20"/>
        </w:rPr>
      </w:pPr>
    </w:p>
    <w:p w14:paraId="14D0F8D9" w14:textId="77777777" w:rsidR="00B820B8" w:rsidRPr="00F91A46" w:rsidRDefault="00B820B8" w:rsidP="00B820B8">
      <w:pPr>
        <w:pStyle w:val="Default"/>
        <w:rPr>
          <w:rFonts w:ascii="Century Gothic" w:hAnsi="Century Gothic"/>
          <w:color w:val="002060"/>
          <w:sz w:val="20"/>
          <w:szCs w:val="20"/>
        </w:rPr>
      </w:pPr>
      <w:r w:rsidRPr="00F91A46">
        <w:rPr>
          <w:rFonts w:ascii="Century Gothic" w:hAnsi="Century Gothic"/>
          <w:color w:val="002060"/>
          <w:sz w:val="20"/>
          <w:szCs w:val="20"/>
        </w:rPr>
        <w:t xml:space="preserve">1. Creating platforms for engagement: We will support the local delivery of national climate targets by developing five innovative platforms (three city commissions and two thematic platforms), which will be structured fora for sustained two-way, multi-level engagement and the co-creation and sharing of knowledge. The platforms will bring together academics, private decision makers, national and sub-national policy makers, and thought-leaders from the third sector. </w:t>
      </w:r>
    </w:p>
    <w:p w14:paraId="2FE759D3" w14:textId="77777777" w:rsidR="00B820B8" w:rsidRPr="00F91A46" w:rsidRDefault="00B820B8" w:rsidP="00B820B8">
      <w:pPr>
        <w:pStyle w:val="Default"/>
        <w:rPr>
          <w:rFonts w:ascii="Century Gothic" w:hAnsi="Century Gothic"/>
          <w:color w:val="002060"/>
          <w:sz w:val="20"/>
          <w:szCs w:val="20"/>
        </w:rPr>
      </w:pPr>
    </w:p>
    <w:p w14:paraId="596DC7F2" w14:textId="77777777" w:rsidR="00B820B8" w:rsidRPr="00F91A46" w:rsidRDefault="00B820B8" w:rsidP="00B820B8">
      <w:pPr>
        <w:pStyle w:val="Default"/>
        <w:rPr>
          <w:rFonts w:ascii="Century Gothic" w:hAnsi="Century Gothic"/>
          <w:color w:val="002060"/>
          <w:sz w:val="20"/>
          <w:szCs w:val="20"/>
        </w:rPr>
      </w:pPr>
      <w:r w:rsidRPr="00F91A46">
        <w:rPr>
          <w:rFonts w:ascii="Century Gothic" w:hAnsi="Century Gothic"/>
          <w:color w:val="002060"/>
          <w:sz w:val="20"/>
          <w:szCs w:val="20"/>
        </w:rPr>
        <w:t xml:space="preserve">2. Reaching new stakeholders: By developing place-based platforms for engagement, and supporting their replication elsewhere, we will extend our reach beyond the usual core groups and involve stakeholders from a diverse range of places and spanning different scales (e.g., private / public / 3rd sector; small / large; local / national / international). </w:t>
      </w:r>
    </w:p>
    <w:p w14:paraId="639C7603" w14:textId="77777777" w:rsidR="00B820B8" w:rsidRPr="00F91A46" w:rsidRDefault="00B820B8" w:rsidP="00B820B8">
      <w:pPr>
        <w:pStyle w:val="Default"/>
        <w:rPr>
          <w:rFonts w:ascii="Century Gothic" w:hAnsi="Century Gothic"/>
          <w:color w:val="002060"/>
          <w:sz w:val="20"/>
          <w:szCs w:val="20"/>
        </w:rPr>
      </w:pPr>
    </w:p>
    <w:p w14:paraId="04684EE6" w14:textId="77777777" w:rsidR="00B820B8" w:rsidRPr="00F91A46" w:rsidRDefault="00B820B8" w:rsidP="00B820B8">
      <w:pPr>
        <w:pStyle w:val="Default"/>
        <w:rPr>
          <w:rFonts w:ascii="Century Gothic" w:hAnsi="Century Gothic"/>
          <w:color w:val="002060"/>
          <w:sz w:val="20"/>
          <w:szCs w:val="20"/>
        </w:rPr>
      </w:pPr>
      <w:r w:rsidRPr="00F91A46">
        <w:rPr>
          <w:rFonts w:ascii="Century Gothic" w:hAnsi="Century Gothic"/>
          <w:color w:val="002060"/>
          <w:sz w:val="20"/>
          <w:szCs w:val="20"/>
        </w:rPr>
        <w:t xml:space="preserve">3. Building capacity: We will enhance the capacity of private, public and third-sector stakeholders to take informed climate action by creating platforms where they can exchange views, explore options and identify good practice, and by offering analytical support to those platforms. We will help early career researchers through the award of small grants and by offering career development to the group of Network Analysts who support the platforms. </w:t>
      </w:r>
    </w:p>
    <w:p w14:paraId="30A7800F" w14:textId="77777777" w:rsidR="00B820B8" w:rsidRPr="00F91A46" w:rsidRDefault="00B820B8" w:rsidP="00B820B8">
      <w:pPr>
        <w:pStyle w:val="Default"/>
        <w:rPr>
          <w:rFonts w:ascii="Century Gothic" w:hAnsi="Century Gothic"/>
          <w:color w:val="002060"/>
          <w:sz w:val="20"/>
          <w:szCs w:val="20"/>
        </w:rPr>
      </w:pPr>
    </w:p>
    <w:p w14:paraId="24E88343" w14:textId="77777777" w:rsidR="00B820B8" w:rsidRPr="00F91A46" w:rsidRDefault="00B820B8" w:rsidP="00B820B8">
      <w:pPr>
        <w:pStyle w:val="Default"/>
        <w:rPr>
          <w:rFonts w:ascii="Century Gothic" w:hAnsi="Century Gothic"/>
          <w:color w:val="002060"/>
          <w:sz w:val="20"/>
          <w:szCs w:val="20"/>
        </w:rPr>
      </w:pPr>
      <w:r w:rsidRPr="00F91A46">
        <w:rPr>
          <w:rFonts w:ascii="Century Gothic" w:hAnsi="Century Gothic"/>
          <w:color w:val="002060"/>
          <w:sz w:val="20"/>
          <w:szCs w:val="20"/>
        </w:rPr>
        <w:t xml:space="preserve">4. Impacting the debate: We will inform the UK's transition to a low-carbon, climate resilient economy at the local and national level and support the UK's international position as a world leader in climate change policy and clean growth. We do this by co-creating, synthesising and communicating timely, decision-relevant analysis to a wide range of decision makers. </w:t>
      </w:r>
    </w:p>
    <w:p w14:paraId="07006395" w14:textId="77777777" w:rsidR="00B820B8" w:rsidRPr="00F91A46" w:rsidRDefault="00B820B8" w:rsidP="00B820B8">
      <w:pPr>
        <w:rPr>
          <w:rFonts w:ascii="Century Gothic" w:hAnsi="Century Gothic"/>
          <w:color w:val="002060"/>
          <w:sz w:val="20"/>
          <w:szCs w:val="20"/>
        </w:rPr>
      </w:pPr>
    </w:p>
    <w:p w14:paraId="34F8EE1F" w14:textId="77777777" w:rsidR="00B820B8" w:rsidRPr="00F91A46" w:rsidRDefault="00B820B8" w:rsidP="00B820B8">
      <w:pPr>
        <w:rPr>
          <w:rFonts w:ascii="Century Gothic" w:hAnsi="Century Gothic"/>
          <w:color w:val="002060"/>
          <w:sz w:val="20"/>
          <w:szCs w:val="20"/>
        </w:rPr>
      </w:pPr>
      <w:r w:rsidRPr="00F91A46">
        <w:rPr>
          <w:rFonts w:ascii="Century Gothic" w:hAnsi="Century Gothic"/>
          <w:color w:val="002060"/>
          <w:sz w:val="20"/>
          <w:szCs w:val="20"/>
        </w:rPr>
        <w:t>5. Ensuring leverage and replication: We will leverage the existing strengths in our host institutions and other ESRC investments to maximise our joint impact. We intend the engagement platforms we develop to endure and function beyond this initial grant, while responding to evolving demands. We will promote their replication through the creation of local climate commissions in other places.</w:t>
      </w:r>
    </w:p>
    <w:p w14:paraId="276437A8" w14:textId="4AEEC092" w:rsidR="00313AF2" w:rsidRPr="00F91A46" w:rsidRDefault="00313AF2">
      <w:pPr>
        <w:rPr>
          <w:rFonts w:ascii="Century Gothic" w:hAnsi="Century Gothic"/>
        </w:rPr>
      </w:pPr>
      <w:r w:rsidRPr="00F91A46">
        <w:rPr>
          <w:rFonts w:ascii="Century Gothic" w:hAnsi="Century Gothic"/>
        </w:rPr>
        <w:br w:type="page"/>
      </w:r>
    </w:p>
    <w:p w14:paraId="445E8AB0" w14:textId="30EE4B45" w:rsidR="00B820B8" w:rsidRPr="00F91A46" w:rsidRDefault="00313AF2" w:rsidP="00313AF2">
      <w:pPr>
        <w:ind w:left="360"/>
        <w:jc w:val="right"/>
        <w:rPr>
          <w:rFonts w:ascii="Century Gothic" w:hAnsi="Century Gothic"/>
          <w:sz w:val="20"/>
          <w:szCs w:val="20"/>
        </w:rPr>
      </w:pPr>
      <w:r w:rsidRPr="00F91A46">
        <w:rPr>
          <w:rFonts w:ascii="Century Gothic" w:hAnsi="Century Gothic"/>
          <w:sz w:val="20"/>
          <w:szCs w:val="20"/>
        </w:rPr>
        <w:lastRenderedPageBreak/>
        <w:t>Annex B</w:t>
      </w:r>
    </w:p>
    <w:p w14:paraId="40CA7500" w14:textId="038CA2BA" w:rsidR="00313AF2" w:rsidRPr="00F91A46" w:rsidRDefault="00925BB7" w:rsidP="00313AF2">
      <w:pPr>
        <w:ind w:left="360"/>
        <w:rPr>
          <w:rFonts w:ascii="Century Gothic" w:hAnsi="Century Gothic"/>
          <w:sz w:val="20"/>
          <w:szCs w:val="20"/>
        </w:rPr>
      </w:pPr>
      <w:r w:rsidRPr="00F91A46">
        <w:rPr>
          <w:rFonts w:ascii="Century Gothic" w:hAnsi="Century Gothic"/>
          <w:sz w:val="20"/>
          <w:szCs w:val="20"/>
        </w:rPr>
        <w:t xml:space="preserve">List of </w:t>
      </w:r>
      <w:r w:rsidR="00313AF2" w:rsidRPr="00F91A46">
        <w:rPr>
          <w:rFonts w:ascii="Century Gothic" w:hAnsi="Century Gothic"/>
          <w:sz w:val="20"/>
          <w:szCs w:val="20"/>
        </w:rPr>
        <w:t>Application Questions</w:t>
      </w:r>
    </w:p>
    <w:p w14:paraId="28C6A17D" w14:textId="433C0BE4" w:rsidR="00313AF2" w:rsidRPr="00F91A46" w:rsidRDefault="00313AF2" w:rsidP="00313AF2">
      <w:pPr>
        <w:ind w:left="360"/>
        <w:rPr>
          <w:rFonts w:ascii="Century Gothic" w:hAnsi="Century Gothic"/>
          <w:color w:val="FF0000"/>
          <w:sz w:val="20"/>
          <w:szCs w:val="20"/>
        </w:rPr>
      </w:pPr>
      <w:r w:rsidRPr="00F91A46">
        <w:rPr>
          <w:rFonts w:ascii="Century Gothic" w:hAnsi="Century Gothic"/>
          <w:color w:val="FF0000"/>
          <w:sz w:val="20"/>
          <w:szCs w:val="20"/>
        </w:rPr>
        <w:t xml:space="preserve">THESE ARE FOR INFORMATION ONLY FOR THOSE WHO WISH TO DRAFT THEIR RESPONSES OFFLINE – APPLICATIONS MUST BE MADE </w:t>
      </w:r>
      <w:r w:rsidR="00914D16">
        <w:rPr>
          <w:rFonts w:ascii="Century Gothic" w:hAnsi="Century Gothic"/>
          <w:color w:val="FF0000"/>
          <w:sz w:val="20"/>
          <w:szCs w:val="20"/>
        </w:rPr>
        <w:t xml:space="preserve">USING THE </w:t>
      </w:r>
      <w:r w:rsidRPr="00F91A46">
        <w:rPr>
          <w:rFonts w:ascii="Century Gothic" w:hAnsi="Century Gothic"/>
          <w:color w:val="FF0000"/>
          <w:sz w:val="20"/>
          <w:szCs w:val="20"/>
        </w:rPr>
        <w:t>ONLINE</w:t>
      </w:r>
      <w:r w:rsidR="00914D16">
        <w:rPr>
          <w:rFonts w:ascii="Century Gothic" w:hAnsi="Century Gothic"/>
          <w:color w:val="FF0000"/>
          <w:sz w:val="20"/>
          <w:szCs w:val="20"/>
        </w:rPr>
        <w:t xml:space="preserve"> FORM</w:t>
      </w:r>
      <w:r w:rsidRPr="00F91A46">
        <w:rPr>
          <w:rFonts w:ascii="Century Gothic" w:hAnsi="Century Gothic"/>
          <w:color w:val="FF0000"/>
          <w:sz w:val="20"/>
          <w:szCs w:val="20"/>
        </w:rPr>
        <w:t xml:space="preserve"> VIA </w:t>
      </w:r>
      <w:hyperlink r:id="rId7" w:history="1">
        <w:r w:rsidRPr="00914D16">
          <w:rPr>
            <w:rStyle w:val="Hyperlink"/>
            <w:rFonts w:ascii="Century Gothic" w:hAnsi="Century Gothic"/>
            <w:sz w:val="20"/>
            <w:szCs w:val="20"/>
          </w:rPr>
          <w:t>TH</w:t>
        </w:r>
        <w:r w:rsidR="00617855" w:rsidRPr="00914D16">
          <w:rPr>
            <w:rStyle w:val="Hyperlink"/>
            <w:rFonts w:ascii="Century Gothic" w:hAnsi="Century Gothic"/>
            <w:sz w:val="20"/>
            <w:szCs w:val="20"/>
          </w:rPr>
          <w:t>IS</w:t>
        </w:r>
        <w:r w:rsidR="007B16FE" w:rsidRPr="00914D16">
          <w:rPr>
            <w:rStyle w:val="Hyperlink"/>
            <w:rFonts w:ascii="Century Gothic" w:hAnsi="Century Gothic"/>
            <w:sz w:val="20"/>
            <w:szCs w:val="20"/>
          </w:rPr>
          <w:t xml:space="preserve"> L</w:t>
        </w:r>
        <w:r w:rsidR="007B16FE" w:rsidRPr="00914D16">
          <w:rPr>
            <w:rStyle w:val="Hyperlink"/>
            <w:rFonts w:ascii="Century Gothic" w:hAnsi="Century Gothic"/>
            <w:sz w:val="20"/>
            <w:szCs w:val="20"/>
          </w:rPr>
          <w:t>I</w:t>
        </w:r>
        <w:r w:rsidR="007B16FE" w:rsidRPr="00914D16">
          <w:rPr>
            <w:rStyle w:val="Hyperlink"/>
            <w:rFonts w:ascii="Century Gothic" w:hAnsi="Century Gothic"/>
            <w:sz w:val="20"/>
            <w:szCs w:val="20"/>
          </w:rPr>
          <w:t>NK</w:t>
        </w:r>
      </w:hyperlink>
      <w:bookmarkStart w:id="0" w:name="_GoBack"/>
      <w:bookmarkEnd w:id="0"/>
      <w:r w:rsidR="007B16FE" w:rsidRPr="00617855">
        <w:rPr>
          <w:rFonts w:ascii="Century Gothic" w:hAnsi="Century Gothic"/>
          <w:color w:val="FF0000"/>
          <w:sz w:val="20"/>
          <w:szCs w:val="20"/>
        </w:rPr>
        <w:t xml:space="preserve"> </w:t>
      </w:r>
    </w:p>
    <w:p w14:paraId="1128EAC4" w14:textId="5102D3DA" w:rsidR="00925BB7" w:rsidRPr="00F91A46" w:rsidRDefault="00925BB7" w:rsidP="00925BB7">
      <w:pPr>
        <w:spacing w:before="300" w:after="0" w:line="240" w:lineRule="auto"/>
        <w:outlineLvl w:val="2"/>
        <w:rPr>
          <w:rFonts w:ascii="Century Gothic" w:eastAsiaTheme="minorEastAsia" w:hAnsi="Century Gothic" w:cs="Helvetica"/>
          <w:b/>
          <w:bCs/>
          <w:color w:val="333333"/>
          <w:sz w:val="20"/>
          <w:szCs w:val="20"/>
          <w:lang w:eastAsia="en-GB"/>
        </w:rPr>
      </w:pPr>
      <w:r w:rsidRPr="00F91A46">
        <w:rPr>
          <w:rFonts w:ascii="Century Gothic" w:eastAsiaTheme="minorEastAsia" w:hAnsi="Century Gothic" w:cs="Helvetica"/>
          <w:b/>
          <w:bCs/>
          <w:color w:val="333333"/>
          <w:sz w:val="20"/>
          <w:szCs w:val="20"/>
          <w:lang w:eastAsia="en-GB"/>
        </w:rPr>
        <w:t xml:space="preserve">Project/Fellowship Title </w:t>
      </w:r>
    </w:p>
    <w:p w14:paraId="69C30E3C" w14:textId="77777777" w:rsidR="00925BB7" w:rsidRPr="00F91A46" w:rsidRDefault="00925BB7" w:rsidP="00925BB7">
      <w:pPr>
        <w:spacing w:after="0" w:line="240" w:lineRule="auto"/>
        <w:rPr>
          <w:rFonts w:ascii="Century Gothic" w:eastAsiaTheme="minorEastAsia" w:hAnsi="Century Gothic" w:cs="Helvetica"/>
          <w:color w:val="333333"/>
          <w:sz w:val="20"/>
          <w:szCs w:val="20"/>
          <w:lang w:eastAsia="en-GB"/>
        </w:rPr>
      </w:pPr>
    </w:p>
    <w:p w14:paraId="78A4B8E3" w14:textId="169B4DC0" w:rsidR="00925BB7" w:rsidRPr="00F91A46" w:rsidRDefault="00925BB7" w:rsidP="00925BB7">
      <w:pPr>
        <w:spacing w:after="0" w:line="240" w:lineRule="auto"/>
        <w:rPr>
          <w:rFonts w:ascii="Century Gothic" w:eastAsiaTheme="minorEastAsia" w:hAnsi="Century Gothic" w:cs="Helvetica"/>
          <w:b/>
          <w:bCs/>
          <w:color w:val="333333"/>
          <w:sz w:val="20"/>
          <w:szCs w:val="20"/>
          <w:lang w:eastAsia="en-GB"/>
        </w:rPr>
      </w:pPr>
      <w:r w:rsidRPr="00F91A46">
        <w:rPr>
          <w:rFonts w:ascii="Century Gothic" w:eastAsiaTheme="minorEastAsia" w:hAnsi="Century Gothic" w:cs="Helvetica"/>
          <w:color w:val="333333"/>
          <w:sz w:val="20"/>
          <w:szCs w:val="20"/>
          <w:lang w:eastAsia="en-GB"/>
        </w:rPr>
        <w:t> </w:t>
      </w:r>
      <w:r w:rsidRPr="00F91A46">
        <w:rPr>
          <w:rFonts w:ascii="Century Gothic" w:eastAsiaTheme="minorEastAsia" w:hAnsi="Century Gothic" w:cs="Helvetica"/>
          <w:b/>
          <w:bCs/>
          <w:color w:val="333333"/>
          <w:sz w:val="20"/>
          <w:szCs w:val="20"/>
          <w:lang w:eastAsia="en-GB"/>
        </w:rPr>
        <w:t>Proposal Category (Please tick only one box. If you are submitting an application for an Early Career Researcher Fellowship please tick the Fellowship box. If you are submitting a Project proposal please tick the project category you are applying for: *</w:t>
      </w:r>
    </w:p>
    <w:p w14:paraId="6255D207" w14:textId="77777777" w:rsidR="00925BB7" w:rsidRPr="00F91A46" w:rsidRDefault="00925BB7" w:rsidP="00925BB7">
      <w:pPr>
        <w:spacing w:after="0" w:line="240" w:lineRule="auto"/>
        <w:rPr>
          <w:rFonts w:ascii="Century Gothic" w:eastAsiaTheme="minorEastAsia" w:hAnsi="Century Gothic" w:cs="Helvetica"/>
          <w:color w:val="333333"/>
          <w:sz w:val="20"/>
          <w:szCs w:val="20"/>
          <w:lang w:eastAsia="en-GB"/>
        </w:rPr>
      </w:pPr>
    </w:p>
    <w:p w14:paraId="1167303C" w14:textId="77777777" w:rsidR="00925BB7" w:rsidRPr="00F91A46" w:rsidRDefault="00925BB7" w:rsidP="00925BB7">
      <w:pPr>
        <w:spacing w:after="0" w:line="240" w:lineRule="auto"/>
        <w:rPr>
          <w:rFonts w:ascii="Century Gothic" w:eastAsiaTheme="minorEastAsia" w:hAnsi="Century Gothic" w:cs="Helvetica"/>
          <w:b/>
          <w:bCs/>
          <w:color w:val="333333"/>
          <w:sz w:val="20"/>
          <w:szCs w:val="20"/>
          <w:lang w:eastAsia="en-GB"/>
        </w:rPr>
      </w:pPr>
      <w:r w:rsidRPr="00F91A46">
        <w:rPr>
          <w:rFonts w:ascii="Century Gothic" w:eastAsiaTheme="minorEastAsia" w:hAnsi="Century Gothic" w:cs="Helvetica"/>
          <w:b/>
          <w:bCs/>
          <w:color w:val="333333"/>
          <w:sz w:val="20"/>
          <w:szCs w:val="20"/>
          <w:lang w:eastAsia="en-GB"/>
        </w:rPr>
        <w:t>PCAN Fellowship</w:t>
      </w:r>
    </w:p>
    <w:tbl>
      <w:tblPr>
        <w:tblW w:w="0" w:type="auto"/>
        <w:tblCellMar>
          <w:top w:w="30" w:type="dxa"/>
          <w:left w:w="30" w:type="dxa"/>
          <w:bottom w:w="30" w:type="dxa"/>
          <w:right w:w="30" w:type="dxa"/>
        </w:tblCellMar>
        <w:tblLook w:val="04A0" w:firstRow="1" w:lastRow="0" w:firstColumn="1" w:lastColumn="0" w:noHBand="0" w:noVBand="1"/>
      </w:tblPr>
      <w:tblGrid>
        <w:gridCol w:w="597"/>
        <w:gridCol w:w="3817"/>
      </w:tblGrid>
      <w:tr w:rsidR="00925BB7" w:rsidRPr="00F91A46" w14:paraId="3D2B1D1C" w14:textId="77777777" w:rsidTr="00F30EBB">
        <w:tc>
          <w:tcPr>
            <w:tcW w:w="0" w:type="auto"/>
            <w:tcMar>
              <w:top w:w="0" w:type="dxa"/>
              <w:left w:w="0" w:type="dxa"/>
              <w:bottom w:w="0" w:type="dxa"/>
              <w:right w:w="0" w:type="dxa"/>
            </w:tcMar>
          </w:tcPr>
          <w:p w14:paraId="3EB23188" w14:textId="77777777" w:rsidR="00925BB7" w:rsidRPr="00F91A46" w:rsidRDefault="00925BB7" w:rsidP="00F30EBB">
            <w:pPr>
              <w:spacing w:after="0" w:line="240" w:lineRule="auto"/>
              <w:rPr>
                <w:rFonts w:ascii="Century Gothic" w:eastAsiaTheme="minorEastAsia" w:hAnsi="Century Gothic" w:cs="Times New Roman"/>
                <w:noProof/>
                <w:lang w:eastAsia="en-GB"/>
              </w:rPr>
            </w:pPr>
          </w:p>
        </w:tc>
        <w:tc>
          <w:tcPr>
            <w:tcW w:w="0" w:type="auto"/>
            <w:tcMar>
              <w:top w:w="0" w:type="dxa"/>
              <w:left w:w="0" w:type="dxa"/>
              <w:bottom w:w="0" w:type="dxa"/>
              <w:right w:w="0" w:type="dxa"/>
            </w:tcMar>
            <w:vAlign w:val="center"/>
          </w:tcPr>
          <w:p w14:paraId="55231009" w14:textId="77777777" w:rsidR="00925BB7" w:rsidRPr="00F91A46" w:rsidRDefault="00925BB7" w:rsidP="00F30EBB">
            <w:pPr>
              <w:spacing w:after="0" w:line="240" w:lineRule="auto"/>
              <w:rPr>
                <w:rFonts w:ascii="Century Gothic" w:eastAsiaTheme="minorEastAsia" w:hAnsi="Century Gothic" w:cs="Helvetica"/>
                <w:color w:val="333333"/>
                <w:sz w:val="20"/>
                <w:szCs w:val="20"/>
                <w:lang w:eastAsia="en-GB"/>
              </w:rPr>
            </w:pPr>
          </w:p>
        </w:tc>
      </w:tr>
      <w:tr w:rsidR="00925BB7" w:rsidRPr="00F91A46" w14:paraId="7AF6E181" w14:textId="77777777" w:rsidTr="00F30EBB">
        <w:tc>
          <w:tcPr>
            <w:tcW w:w="0" w:type="auto"/>
            <w:tcMar>
              <w:top w:w="0" w:type="dxa"/>
              <w:left w:w="0" w:type="dxa"/>
              <w:bottom w:w="0" w:type="dxa"/>
              <w:right w:w="0" w:type="dxa"/>
            </w:tcMar>
            <w:hideMark/>
          </w:tcPr>
          <w:p w14:paraId="3A088DF8" w14:textId="77777777" w:rsidR="00925BB7" w:rsidRPr="00F91A46" w:rsidRDefault="00925BB7" w:rsidP="00F30EBB">
            <w:pPr>
              <w:spacing w:after="0" w:line="240" w:lineRule="auto"/>
              <w:rPr>
                <w:rFonts w:ascii="Century Gothic" w:eastAsiaTheme="minorEastAsia" w:hAnsi="Century Gothic" w:cs="Helvetica"/>
                <w:color w:val="333333"/>
                <w:sz w:val="20"/>
                <w:szCs w:val="20"/>
                <w:lang w:eastAsia="en-GB"/>
              </w:rPr>
            </w:pPr>
            <w:r w:rsidRPr="00F91A46">
              <w:rPr>
                <w:rFonts w:ascii="Century Gothic" w:eastAsiaTheme="minorEastAsia" w:hAnsi="Century Gothic" w:cs="Times New Roman"/>
                <w:noProof/>
                <w:lang w:eastAsia="en-GB"/>
              </w:rPr>
              <w:drawing>
                <wp:inline distT="0" distB="0" distL="0" distR="0" wp14:anchorId="12D23535" wp14:editId="254FFC36">
                  <wp:extent cx="309123" cy="3091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9123" cy="309123"/>
                          </a:xfrm>
                          <a:prstGeom prst="rect">
                            <a:avLst/>
                          </a:prstGeom>
                          <a:noFill/>
                          <a:ln>
                            <a:noFill/>
                          </a:ln>
                        </pic:spPr>
                      </pic:pic>
                    </a:graphicData>
                  </a:graphic>
                </wp:inline>
              </w:drawing>
            </w:r>
            <w:r w:rsidRPr="00F91A46">
              <w:rPr>
                <w:rFonts w:ascii="Century Gothic" w:eastAsiaTheme="minorEastAsia" w:hAnsi="Century Gothic" w:cs="Helvetica"/>
                <w:color w:val="333333"/>
                <w:sz w:val="20"/>
                <w:szCs w:val="20"/>
                <w:lang w:eastAsia="en-GB"/>
              </w:rPr>
              <w:t>  </w:t>
            </w:r>
          </w:p>
        </w:tc>
        <w:tc>
          <w:tcPr>
            <w:tcW w:w="0" w:type="auto"/>
            <w:tcMar>
              <w:top w:w="0" w:type="dxa"/>
              <w:left w:w="0" w:type="dxa"/>
              <w:bottom w:w="0" w:type="dxa"/>
              <w:right w:w="0" w:type="dxa"/>
            </w:tcMar>
            <w:vAlign w:val="center"/>
            <w:hideMark/>
          </w:tcPr>
          <w:p w14:paraId="753B31EA" w14:textId="77777777" w:rsidR="00925BB7" w:rsidRPr="00F91A46" w:rsidRDefault="00925BB7" w:rsidP="00F30EBB">
            <w:pPr>
              <w:spacing w:after="0" w:line="240" w:lineRule="auto"/>
              <w:rPr>
                <w:rFonts w:ascii="Century Gothic" w:eastAsiaTheme="minorEastAsia" w:hAnsi="Century Gothic" w:cs="Helvetica"/>
                <w:color w:val="333333"/>
                <w:sz w:val="20"/>
                <w:szCs w:val="20"/>
                <w:lang w:eastAsia="en-GB"/>
              </w:rPr>
            </w:pPr>
            <w:r w:rsidRPr="00F91A46">
              <w:rPr>
                <w:rFonts w:ascii="Century Gothic" w:eastAsiaTheme="minorEastAsia" w:hAnsi="Century Gothic" w:cs="Helvetica"/>
                <w:color w:val="333333"/>
                <w:sz w:val="20"/>
                <w:szCs w:val="20"/>
                <w:lang w:eastAsia="en-GB"/>
              </w:rPr>
              <w:t>PCAN Early Career Research Fellowship</w:t>
            </w:r>
          </w:p>
        </w:tc>
      </w:tr>
    </w:tbl>
    <w:p w14:paraId="6C3609AC" w14:textId="77777777" w:rsidR="00925BB7" w:rsidRPr="00F91A46" w:rsidRDefault="00925BB7" w:rsidP="00925BB7">
      <w:pPr>
        <w:spacing w:before="300" w:after="0" w:line="240" w:lineRule="auto"/>
        <w:outlineLvl w:val="2"/>
        <w:rPr>
          <w:rFonts w:ascii="Century Gothic" w:eastAsiaTheme="minorEastAsia" w:hAnsi="Century Gothic" w:cs="Helvetica"/>
          <w:b/>
          <w:bCs/>
          <w:color w:val="333333"/>
          <w:sz w:val="20"/>
          <w:szCs w:val="20"/>
          <w:lang w:eastAsia="en-GB"/>
        </w:rPr>
      </w:pPr>
      <w:r w:rsidRPr="00F91A46">
        <w:rPr>
          <w:rFonts w:ascii="Century Gothic" w:eastAsiaTheme="minorEastAsia" w:hAnsi="Century Gothic" w:cs="Helvetica"/>
          <w:b/>
          <w:bCs/>
          <w:color w:val="333333"/>
          <w:sz w:val="20"/>
          <w:szCs w:val="20"/>
          <w:lang w:eastAsia="en-GB"/>
        </w:rPr>
        <w:t>PCAN Fund Project</w:t>
      </w:r>
    </w:p>
    <w:p w14:paraId="701DF668" w14:textId="77777777" w:rsidR="00925BB7" w:rsidRPr="00F91A46" w:rsidRDefault="00925BB7" w:rsidP="00925BB7">
      <w:pPr>
        <w:spacing w:after="0" w:line="240" w:lineRule="auto"/>
        <w:rPr>
          <w:rFonts w:ascii="Century Gothic" w:eastAsiaTheme="minorEastAsia" w:hAnsi="Century Gothic" w:cs="Helvetica"/>
          <w:color w:val="333333"/>
          <w:sz w:val="20"/>
          <w:szCs w:val="20"/>
          <w:lang w:eastAsia="en-GB"/>
        </w:rPr>
      </w:pPr>
    </w:p>
    <w:tbl>
      <w:tblPr>
        <w:tblW w:w="0" w:type="auto"/>
        <w:tblCellMar>
          <w:top w:w="30" w:type="dxa"/>
          <w:left w:w="30" w:type="dxa"/>
          <w:bottom w:w="30" w:type="dxa"/>
          <w:right w:w="30" w:type="dxa"/>
        </w:tblCellMar>
        <w:tblLook w:val="04A0" w:firstRow="1" w:lastRow="0" w:firstColumn="1" w:lastColumn="0" w:noHBand="0" w:noVBand="1"/>
      </w:tblPr>
      <w:tblGrid>
        <w:gridCol w:w="597"/>
        <w:gridCol w:w="6644"/>
      </w:tblGrid>
      <w:tr w:rsidR="00925BB7" w:rsidRPr="00F91A46" w14:paraId="27954637" w14:textId="77777777" w:rsidTr="00F30EBB">
        <w:tc>
          <w:tcPr>
            <w:tcW w:w="0" w:type="auto"/>
            <w:tcMar>
              <w:top w:w="0" w:type="dxa"/>
              <w:left w:w="0" w:type="dxa"/>
              <w:bottom w:w="0" w:type="dxa"/>
              <w:right w:w="0" w:type="dxa"/>
            </w:tcMar>
            <w:hideMark/>
          </w:tcPr>
          <w:p w14:paraId="4882D56A" w14:textId="77777777" w:rsidR="00925BB7" w:rsidRPr="00F91A46" w:rsidRDefault="00925BB7" w:rsidP="00F30EBB">
            <w:pPr>
              <w:spacing w:after="0" w:line="240" w:lineRule="auto"/>
              <w:rPr>
                <w:rFonts w:ascii="Century Gothic" w:eastAsiaTheme="minorEastAsia" w:hAnsi="Century Gothic" w:cs="Helvetica"/>
                <w:color w:val="333333"/>
                <w:sz w:val="20"/>
                <w:szCs w:val="20"/>
                <w:lang w:eastAsia="en-GB"/>
              </w:rPr>
            </w:pPr>
            <w:r w:rsidRPr="00F91A46">
              <w:rPr>
                <w:rFonts w:ascii="Century Gothic" w:eastAsiaTheme="minorEastAsia" w:hAnsi="Century Gothic" w:cs="Times New Roman"/>
                <w:noProof/>
                <w:lang w:eastAsia="en-GB"/>
              </w:rPr>
              <w:drawing>
                <wp:inline distT="0" distB="0" distL="0" distR="0" wp14:anchorId="088B61D0" wp14:editId="663412E5">
                  <wp:extent cx="309123" cy="3091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9123" cy="309123"/>
                          </a:xfrm>
                          <a:prstGeom prst="rect">
                            <a:avLst/>
                          </a:prstGeom>
                          <a:noFill/>
                          <a:ln>
                            <a:noFill/>
                          </a:ln>
                        </pic:spPr>
                      </pic:pic>
                    </a:graphicData>
                  </a:graphic>
                </wp:inline>
              </w:drawing>
            </w:r>
            <w:r w:rsidRPr="00F91A46">
              <w:rPr>
                <w:rFonts w:ascii="Century Gothic" w:eastAsiaTheme="minorEastAsia" w:hAnsi="Century Gothic" w:cs="Helvetica"/>
                <w:color w:val="333333"/>
                <w:sz w:val="20"/>
                <w:szCs w:val="20"/>
                <w:lang w:eastAsia="en-GB"/>
              </w:rPr>
              <w:t>  </w:t>
            </w:r>
          </w:p>
        </w:tc>
        <w:tc>
          <w:tcPr>
            <w:tcW w:w="0" w:type="auto"/>
            <w:tcMar>
              <w:top w:w="0" w:type="dxa"/>
              <w:left w:w="0" w:type="dxa"/>
              <w:bottom w:w="0" w:type="dxa"/>
              <w:right w:w="0" w:type="dxa"/>
            </w:tcMar>
            <w:vAlign w:val="center"/>
            <w:hideMark/>
          </w:tcPr>
          <w:p w14:paraId="5E42110F" w14:textId="77777777" w:rsidR="00925BB7" w:rsidRPr="00F91A46" w:rsidRDefault="00925BB7" w:rsidP="00F30EBB">
            <w:pPr>
              <w:spacing w:after="0" w:line="240" w:lineRule="auto"/>
              <w:rPr>
                <w:rFonts w:ascii="Century Gothic" w:eastAsiaTheme="minorEastAsia" w:hAnsi="Century Gothic" w:cs="Helvetica"/>
                <w:color w:val="333333"/>
                <w:sz w:val="20"/>
                <w:szCs w:val="20"/>
                <w:lang w:eastAsia="en-GB"/>
              </w:rPr>
            </w:pPr>
            <w:r w:rsidRPr="00F91A46">
              <w:rPr>
                <w:rFonts w:ascii="Century Gothic" w:eastAsiaTheme="minorEastAsia" w:hAnsi="Century Gothic" w:cs="Helvetica"/>
                <w:color w:val="333333"/>
                <w:sz w:val="20"/>
                <w:szCs w:val="20"/>
                <w:lang w:eastAsia="en-GB"/>
              </w:rPr>
              <w:t>Evaluating the wider impact of Climate Commissions</w:t>
            </w:r>
          </w:p>
        </w:tc>
      </w:tr>
      <w:tr w:rsidR="00925BB7" w:rsidRPr="00F91A46" w14:paraId="1EB31AD8" w14:textId="77777777" w:rsidTr="00F30EBB">
        <w:tc>
          <w:tcPr>
            <w:tcW w:w="0" w:type="auto"/>
            <w:tcMar>
              <w:top w:w="0" w:type="dxa"/>
              <w:left w:w="0" w:type="dxa"/>
              <w:bottom w:w="0" w:type="dxa"/>
              <w:right w:w="0" w:type="dxa"/>
            </w:tcMar>
            <w:hideMark/>
          </w:tcPr>
          <w:p w14:paraId="24B376B0" w14:textId="77777777" w:rsidR="00925BB7" w:rsidRPr="00F91A46" w:rsidRDefault="00925BB7" w:rsidP="00F30EBB">
            <w:pPr>
              <w:spacing w:after="0" w:line="240" w:lineRule="auto"/>
              <w:rPr>
                <w:rFonts w:ascii="Century Gothic" w:eastAsiaTheme="minorEastAsia" w:hAnsi="Century Gothic" w:cs="Helvetica"/>
                <w:color w:val="333333"/>
                <w:sz w:val="20"/>
                <w:szCs w:val="20"/>
                <w:lang w:eastAsia="en-GB"/>
              </w:rPr>
            </w:pPr>
            <w:r w:rsidRPr="00F91A46">
              <w:rPr>
                <w:rFonts w:ascii="Century Gothic" w:eastAsiaTheme="minorEastAsia" w:hAnsi="Century Gothic" w:cs="Times New Roman"/>
                <w:noProof/>
                <w:lang w:eastAsia="en-GB"/>
              </w:rPr>
              <w:drawing>
                <wp:inline distT="0" distB="0" distL="0" distR="0" wp14:anchorId="76C5CD14" wp14:editId="1D597C11">
                  <wp:extent cx="309123" cy="3091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9123" cy="309123"/>
                          </a:xfrm>
                          <a:prstGeom prst="rect">
                            <a:avLst/>
                          </a:prstGeom>
                          <a:noFill/>
                          <a:ln>
                            <a:noFill/>
                          </a:ln>
                        </pic:spPr>
                      </pic:pic>
                    </a:graphicData>
                  </a:graphic>
                </wp:inline>
              </w:drawing>
            </w:r>
            <w:r w:rsidRPr="00F91A46">
              <w:rPr>
                <w:rFonts w:ascii="Century Gothic" w:eastAsiaTheme="minorEastAsia" w:hAnsi="Century Gothic" w:cs="Helvetica"/>
                <w:color w:val="333333"/>
                <w:sz w:val="20"/>
                <w:szCs w:val="20"/>
                <w:lang w:eastAsia="en-GB"/>
              </w:rPr>
              <w:t>  </w:t>
            </w:r>
          </w:p>
        </w:tc>
        <w:tc>
          <w:tcPr>
            <w:tcW w:w="0" w:type="auto"/>
            <w:tcMar>
              <w:top w:w="0" w:type="dxa"/>
              <w:left w:w="0" w:type="dxa"/>
              <w:bottom w:w="0" w:type="dxa"/>
              <w:right w:w="0" w:type="dxa"/>
            </w:tcMar>
            <w:vAlign w:val="center"/>
            <w:hideMark/>
          </w:tcPr>
          <w:p w14:paraId="13DCF516" w14:textId="77777777" w:rsidR="00925BB7" w:rsidRPr="00F91A46" w:rsidRDefault="00925BB7" w:rsidP="00F30EBB">
            <w:pPr>
              <w:spacing w:after="0" w:line="240" w:lineRule="auto"/>
              <w:rPr>
                <w:rFonts w:ascii="Century Gothic" w:eastAsiaTheme="minorEastAsia" w:hAnsi="Century Gothic" w:cs="Helvetica"/>
                <w:color w:val="333333"/>
                <w:sz w:val="20"/>
                <w:szCs w:val="20"/>
                <w:lang w:eastAsia="en-GB"/>
              </w:rPr>
            </w:pPr>
            <w:r w:rsidRPr="00F91A46">
              <w:rPr>
                <w:rFonts w:ascii="Century Gothic" w:eastAsiaTheme="minorEastAsia" w:hAnsi="Century Gothic" w:cs="Helvetica"/>
                <w:color w:val="333333"/>
                <w:sz w:val="20"/>
                <w:szCs w:val="20"/>
                <w:lang w:eastAsia="en-GB"/>
              </w:rPr>
              <w:t>Delivering climate action at the local level</w:t>
            </w:r>
          </w:p>
        </w:tc>
      </w:tr>
      <w:tr w:rsidR="00925BB7" w:rsidRPr="00F91A46" w14:paraId="53E04551" w14:textId="77777777" w:rsidTr="00F30EBB">
        <w:tc>
          <w:tcPr>
            <w:tcW w:w="0" w:type="auto"/>
            <w:tcMar>
              <w:top w:w="0" w:type="dxa"/>
              <w:left w:w="0" w:type="dxa"/>
              <w:bottom w:w="0" w:type="dxa"/>
              <w:right w:w="0" w:type="dxa"/>
            </w:tcMar>
            <w:hideMark/>
          </w:tcPr>
          <w:p w14:paraId="58199FBE" w14:textId="77777777" w:rsidR="00925BB7" w:rsidRPr="00F91A46" w:rsidRDefault="00925BB7" w:rsidP="00F30EBB">
            <w:pPr>
              <w:spacing w:after="0" w:line="240" w:lineRule="auto"/>
              <w:rPr>
                <w:rFonts w:ascii="Century Gothic" w:eastAsiaTheme="minorEastAsia" w:hAnsi="Century Gothic" w:cs="Helvetica"/>
                <w:color w:val="333333"/>
                <w:sz w:val="20"/>
                <w:szCs w:val="20"/>
                <w:lang w:eastAsia="en-GB"/>
              </w:rPr>
            </w:pPr>
            <w:r w:rsidRPr="00F91A46">
              <w:rPr>
                <w:rFonts w:ascii="Century Gothic" w:eastAsiaTheme="minorEastAsia" w:hAnsi="Century Gothic" w:cs="Times New Roman"/>
                <w:noProof/>
                <w:lang w:eastAsia="en-GB"/>
              </w:rPr>
              <w:drawing>
                <wp:inline distT="0" distB="0" distL="0" distR="0" wp14:anchorId="0CF95F23" wp14:editId="55C375B7">
                  <wp:extent cx="309123" cy="309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9123" cy="309123"/>
                          </a:xfrm>
                          <a:prstGeom prst="rect">
                            <a:avLst/>
                          </a:prstGeom>
                          <a:noFill/>
                          <a:ln>
                            <a:noFill/>
                          </a:ln>
                        </pic:spPr>
                      </pic:pic>
                    </a:graphicData>
                  </a:graphic>
                </wp:inline>
              </w:drawing>
            </w:r>
            <w:r w:rsidRPr="00F91A46">
              <w:rPr>
                <w:rFonts w:ascii="Century Gothic" w:eastAsiaTheme="minorEastAsia" w:hAnsi="Century Gothic" w:cs="Helvetica"/>
                <w:color w:val="333333"/>
                <w:sz w:val="20"/>
                <w:szCs w:val="20"/>
                <w:lang w:eastAsia="en-GB"/>
              </w:rPr>
              <w:t>  </w:t>
            </w:r>
          </w:p>
        </w:tc>
        <w:tc>
          <w:tcPr>
            <w:tcW w:w="0" w:type="auto"/>
            <w:tcMar>
              <w:top w:w="0" w:type="dxa"/>
              <w:left w:w="0" w:type="dxa"/>
              <w:bottom w:w="0" w:type="dxa"/>
              <w:right w:w="0" w:type="dxa"/>
            </w:tcMar>
            <w:vAlign w:val="center"/>
            <w:hideMark/>
          </w:tcPr>
          <w:p w14:paraId="6A121C9B" w14:textId="77777777" w:rsidR="00925BB7" w:rsidRPr="00F91A46" w:rsidRDefault="00925BB7" w:rsidP="00F30EBB">
            <w:pPr>
              <w:spacing w:after="0" w:line="240" w:lineRule="auto"/>
              <w:rPr>
                <w:rFonts w:ascii="Century Gothic" w:eastAsiaTheme="minorEastAsia" w:hAnsi="Century Gothic" w:cs="Helvetica"/>
                <w:color w:val="333333"/>
                <w:sz w:val="20"/>
                <w:szCs w:val="20"/>
                <w:lang w:eastAsia="en-GB"/>
              </w:rPr>
            </w:pPr>
            <w:r w:rsidRPr="00F91A46">
              <w:rPr>
                <w:rFonts w:ascii="Century Gothic" w:eastAsiaTheme="minorEastAsia" w:hAnsi="Century Gothic" w:cs="Helvetica"/>
                <w:color w:val="333333"/>
                <w:sz w:val="20"/>
                <w:szCs w:val="20"/>
                <w:lang w:eastAsia="en-GB"/>
              </w:rPr>
              <w:t>Exploring the co-benefits of climate action</w:t>
            </w:r>
          </w:p>
        </w:tc>
      </w:tr>
      <w:tr w:rsidR="00925BB7" w:rsidRPr="00F91A46" w14:paraId="368FCA56" w14:textId="77777777" w:rsidTr="00F30EBB">
        <w:tc>
          <w:tcPr>
            <w:tcW w:w="0" w:type="auto"/>
            <w:tcMar>
              <w:top w:w="0" w:type="dxa"/>
              <w:left w:w="0" w:type="dxa"/>
              <w:bottom w:w="0" w:type="dxa"/>
              <w:right w:w="0" w:type="dxa"/>
            </w:tcMar>
            <w:hideMark/>
          </w:tcPr>
          <w:p w14:paraId="5DD01A8D" w14:textId="77777777" w:rsidR="00925BB7" w:rsidRPr="00F91A46" w:rsidRDefault="00925BB7" w:rsidP="00F30EBB">
            <w:pPr>
              <w:spacing w:after="0" w:line="240" w:lineRule="auto"/>
              <w:rPr>
                <w:rFonts w:ascii="Century Gothic" w:eastAsiaTheme="minorEastAsia" w:hAnsi="Century Gothic" w:cs="Helvetica"/>
                <w:color w:val="333333"/>
                <w:sz w:val="20"/>
                <w:szCs w:val="20"/>
                <w:lang w:eastAsia="en-GB"/>
              </w:rPr>
            </w:pPr>
            <w:r w:rsidRPr="00F91A46">
              <w:rPr>
                <w:rFonts w:ascii="Century Gothic" w:eastAsiaTheme="minorEastAsia" w:hAnsi="Century Gothic" w:cs="Times New Roman"/>
                <w:noProof/>
                <w:lang w:eastAsia="en-GB"/>
              </w:rPr>
              <w:drawing>
                <wp:inline distT="0" distB="0" distL="0" distR="0" wp14:anchorId="4687C991" wp14:editId="624CA294">
                  <wp:extent cx="309123" cy="3091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9123" cy="309123"/>
                          </a:xfrm>
                          <a:prstGeom prst="rect">
                            <a:avLst/>
                          </a:prstGeom>
                          <a:noFill/>
                          <a:ln>
                            <a:noFill/>
                          </a:ln>
                        </pic:spPr>
                      </pic:pic>
                    </a:graphicData>
                  </a:graphic>
                </wp:inline>
              </w:drawing>
            </w:r>
            <w:r w:rsidRPr="00F91A46">
              <w:rPr>
                <w:rFonts w:ascii="Century Gothic" w:eastAsiaTheme="minorEastAsia" w:hAnsi="Century Gothic" w:cs="Helvetica"/>
                <w:color w:val="333333"/>
                <w:sz w:val="20"/>
                <w:szCs w:val="20"/>
                <w:lang w:eastAsia="en-GB"/>
              </w:rPr>
              <w:t>  </w:t>
            </w:r>
          </w:p>
        </w:tc>
        <w:tc>
          <w:tcPr>
            <w:tcW w:w="0" w:type="auto"/>
            <w:tcMar>
              <w:top w:w="0" w:type="dxa"/>
              <w:left w:w="0" w:type="dxa"/>
              <w:bottom w:w="0" w:type="dxa"/>
              <w:right w:w="0" w:type="dxa"/>
            </w:tcMar>
            <w:vAlign w:val="center"/>
            <w:hideMark/>
          </w:tcPr>
          <w:p w14:paraId="1397832B" w14:textId="77777777" w:rsidR="00925BB7" w:rsidRPr="00F91A46" w:rsidRDefault="00925BB7" w:rsidP="00F30EBB">
            <w:pPr>
              <w:spacing w:after="0" w:line="240" w:lineRule="auto"/>
              <w:rPr>
                <w:rFonts w:ascii="Century Gothic" w:eastAsiaTheme="minorEastAsia" w:hAnsi="Century Gothic" w:cs="Helvetica"/>
                <w:color w:val="333333"/>
                <w:sz w:val="20"/>
                <w:szCs w:val="20"/>
                <w:lang w:eastAsia="en-GB"/>
              </w:rPr>
            </w:pPr>
            <w:r w:rsidRPr="00F91A46">
              <w:rPr>
                <w:rFonts w:ascii="Century Gothic" w:eastAsiaTheme="minorEastAsia" w:hAnsi="Century Gothic" w:cs="Helvetica"/>
                <w:color w:val="333333"/>
                <w:sz w:val="20"/>
                <w:szCs w:val="20"/>
                <w:lang w:eastAsia="en-GB"/>
              </w:rPr>
              <w:t>Place-based climate action in rural areas</w:t>
            </w:r>
          </w:p>
        </w:tc>
      </w:tr>
      <w:tr w:rsidR="00925BB7" w:rsidRPr="00F91A46" w14:paraId="592DF69D" w14:textId="77777777" w:rsidTr="00F30EBB">
        <w:tc>
          <w:tcPr>
            <w:tcW w:w="0" w:type="auto"/>
            <w:tcMar>
              <w:top w:w="0" w:type="dxa"/>
              <w:left w:w="0" w:type="dxa"/>
              <w:bottom w:w="0" w:type="dxa"/>
              <w:right w:w="0" w:type="dxa"/>
            </w:tcMar>
            <w:hideMark/>
          </w:tcPr>
          <w:p w14:paraId="4552042F" w14:textId="77777777" w:rsidR="00925BB7" w:rsidRPr="00F91A46" w:rsidRDefault="00925BB7" w:rsidP="00F30EBB">
            <w:pPr>
              <w:spacing w:after="0" w:line="240" w:lineRule="auto"/>
              <w:rPr>
                <w:rFonts w:ascii="Century Gothic" w:eastAsiaTheme="minorEastAsia" w:hAnsi="Century Gothic" w:cs="Helvetica"/>
                <w:color w:val="333333"/>
                <w:sz w:val="20"/>
                <w:szCs w:val="20"/>
                <w:lang w:eastAsia="en-GB"/>
              </w:rPr>
            </w:pPr>
            <w:r w:rsidRPr="00F91A46">
              <w:rPr>
                <w:rFonts w:ascii="Century Gothic" w:eastAsiaTheme="minorEastAsia" w:hAnsi="Century Gothic" w:cs="Times New Roman"/>
                <w:noProof/>
                <w:lang w:eastAsia="en-GB"/>
              </w:rPr>
              <w:drawing>
                <wp:inline distT="0" distB="0" distL="0" distR="0" wp14:anchorId="3105FEFA" wp14:editId="4E139649">
                  <wp:extent cx="309123" cy="3091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9123" cy="309123"/>
                          </a:xfrm>
                          <a:prstGeom prst="rect">
                            <a:avLst/>
                          </a:prstGeom>
                          <a:noFill/>
                          <a:ln>
                            <a:noFill/>
                          </a:ln>
                        </pic:spPr>
                      </pic:pic>
                    </a:graphicData>
                  </a:graphic>
                </wp:inline>
              </w:drawing>
            </w:r>
            <w:r w:rsidRPr="00F91A46">
              <w:rPr>
                <w:rFonts w:ascii="Century Gothic" w:eastAsiaTheme="minorEastAsia" w:hAnsi="Century Gothic" w:cs="Helvetica"/>
                <w:color w:val="333333"/>
                <w:sz w:val="20"/>
                <w:szCs w:val="20"/>
                <w:lang w:eastAsia="en-GB"/>
              </w:rPr>
              <w:t>  </w:t>
            </w:r>
          </w:p>
        </w:tc>
        <w:tc>
          <w:tcPr>
            <w:tcW w:w="0" w:type="auto"/>
            <w:tcMar>
              <w:top w:w="0" w:type="dxa"/>
              <w:left w:w="0" w:type="dxa"/>
              <w:bottom w:w="0" w:type="dxa"/>
              <w:right w:w="0" w:type="dxa"/>
            </w:tcMar>
            <w:vAlign w:val="center"/>
            <w:hideMark/>
          </w:tcPr>
          <w:p w14:paraId="767748BA" w14:textId="77777777" w:rsidR="00925BB7" w:rsidRPr="00F91A46" w:rsidRDefault="00925BB7" w:rsidP="00F30EBB">
            <w:pPr>
              <w:spacing w:after="0" w:line="240" w:lineRule="auto"/>
              <w:rPr>
                <w:rFonts w:ascii="Century Gothic" w:eastAsiaTheme="minorEastAsia" w:hAnsi="Century Gothic" w:cs="Helvetica"/>
                <w:color w:val="333333"/>
                <w:sz w:val="20"/>
                <w:szCs w:val="20"/>
                <w:lang w:eastAsia="en-GB"/>
              </w:rPr>
            </w:pPr>
            <w:r w:rsidRPr="00F91A46">
              <w:rPr>
                <w:rFonts w:ascii="Century Gothic" w:eastAsiaTheme="minorEastAsia" w:hAnsi="Century Gothic" w:cs="Helvetica"/>
                <w:color w:val="333333"/>
                <w:sz w:val="20"/>
                <w:szCs w:val="20"/>
                <w:lang w:eastAsia="en-GB"/>
              </w:rPr>
              <w:t>Other innovative proposals on place-based climate action in the UK.</w:t>
            </w:r>
          </w:p>
        </w:tc>
      </w:tr>
    </w:tbl>
    <w:p w14:paraId="535AC65E" w14:textId="77777777" w:rsidR="00925BB7" w:rsidRPr="00F91A46" w:rsidRDefault="00925BB7" w:rsidP="00925BB7">
      <w:pPr>
        <w:spacing w:after="0" w:line="240" w:lineRule="auto"/>
        <w:rPr>
          <w:rFonts w:ascii="Century Gothic" w:eastAsiaTheme="minorEastAsia" w:hAnsi="Century Gothic" w:cs="Helvetica"/>
          <w:color w:val="333333"/>
          <w:sz w:val="20"/>
          <w:szCs w:val="20"/>
          <w:lang w:eastAsia="en-GB"/>
        </w:rPr>
      </w:pPr>
      <w:r w:rsidRPr="00F91A46">
        <w:rPr>
          <w:rFonts w:ascii="Century Gothic" w:eastAsiaTheme="minorEastAsia" w:hAnsi="Century Gothic" w:cs="Helvetica"/>
          <w:color w:val="333333"/>
          <w:sz w:val="20"/>
          <w:szCs w:val="20"/>
          <w:lang w:eastAsia="en-GB"/>
        </w:rPr>
        <w:t> </w:t>
      </w:r>
    </w:p>
    <w:p w14:paraId="5C78DC1D" w14:textId="77777777" w:rsidR="00925BB7" w:rsidRPr="00F91A46" w:rsidRDefault="00925BB7" w:rsidP="00925BB7">
      <w:pPr>
        <w:spacing w:before="300" w:after="0" w:line="240" w:lineRule="auto"/>
        <w:outlineLvl w:val="2"/>
        <w:rPr>
          <w:rFonts w:ascii="Century Gothic" w:eastAsiaTheme="minorEastAsia" w:hAnsi="Century Gothic" w:cs="Helvetica"/>
          <w:b/>
          <w:bCs/>
          <w:color w:val="333333"/>
          <w:sz w:val="20"/>
          <w:szCs w:val="20"/>
          <w:lang w:eastAsia="en-GB"/>
        </w:rPr>
      </w:pPr>
      <w:r w:rsidRPr="00F91A46">
        <w:rPr>
          <w:rFonts w:ascii="Century Gothic" w:eastAsiaTheme="minorEastAsia" w:hAnsi="Century Gothic" w:cs="Helvetica"/>
          <w:b/>
          <w:bCs/>
          <w:color w:val="333333"/>
          <w:sz w:val="20"/>
          <w:szCs w:val="20"/>
          <w:lang w:eastAsia="en-GB"/>
        </w:rPr>
        <w:t>Project description / Fellowship outline (2000 characters max) NB. Please indicate how the work would be carried out under a continuing Covid situation. *</w:t>
      </w:r>
    </w:p>
    <w:p w14:paraId="23A127D1" w14:textId="77777777" w:rsidR="00925BB7" w:rsidRPr="00F91A46" w:rsidRDefault="00925BB7" w:rsidP="00925BB7">
      <w:pPr>
        <w:spacing w:after="0" w:line="240" w:lineRule="auto"/>
        <w:rPr>
          <w:rFonts w:ascii="Century Gothic" w:eastAsiaTheme="minorEastAsia" w:hAnsi="Century Gothic" w:cs="Helvetica"/>
          <w:color w:val="333333"/>
          <w:sz w:val="20"/>
          <w:szCs w:val="20"/>
          <w:lang w:eastAsia="en-GB"/>
        </w:rPr>
      </w:pPr>
    </w:p>
    <w:p w14:paraId="49439B70" w14:textId="5F0284F5" w:rsidR="00925BB7" w:rsidRPr="00F91A46" w:rsidRDefault="00925BB7" w:rsidP="00925BB7">
      <w:pPr>
        <w:spacing w:after="0" w:line="240" w:lineRule="auto"/>
        <w:rPr>
          <w:rFonts w:ascii="Century Gothic" w:eastAsiaTheme="minorEastAsia" w:hAnsi="Century Gothic" w:cs="Helvetica"/>
          <w:b/>
          <w:bCs/>
          <w:color w:val="333333"/>
          <w:sz w:val="20"/>
          <w:szCs w:val="20"/>
          <w:lang w:eastAsia="en-GB"/>
        </w:rPr>
      </w:pPr>
      <w:r w:rsidRPr="00F91A46">
        <w:rPr>
          <w:rFonts w:ascii="Century Gothic" w:eastAsiaTheme="minorEastAsia" w:hAnsi="Century Gothic" w:cs="Helvetica"/>
          <w:color w:val="333333"/>
          <w:sz w:val="20"/>
          <w:szCs w:val="20"/>
          <w:lang w:eastAsia="en-GB"/>
        </w:rPr>
        <w:t> </w:t>
      </w:r>
      <w:r w:rsidRPr="00F91A46">
        <w:rPr>
          <w:rFonts w:ascii="Century Gothic" w:eastAsiaTheme="minorEastAsia" w:hAnsi="Century Gothic" w:cs="Helvetica"/>
          <w:b/>
          <w:bCs/>
          <w:color w:val="333333"/>
          <w:sz w:val="20"/>
          <w:szCs w:val="20"/>
          <w:lang w:eastAsia="en-GB"/>
        </w:rPr>
        <w:t>Expected outcome/contribution to PCAN objectives (2000 characters max) *</w:t>
      </w:r>
    </w:p>
    <w:p w14:paraId="41AEEBFB" w14:textId="77777777" w:rsidR="00925BB7" w:rsidRPr="00F91A46" w:rsidRDefault="00925BB7" w:rsidP="00925BB7">
      <w:pPr>
        <w:spacing w:after="0" w:line="240" w:lineRule="auto"/>
        <w:rPr>
          <w:rFonts w:ascii="Century Gothic" w:eastAsiaTheme="minorEastAsia" w:hAnsi="Century Gothic" w:cs="Helvetica"/>
          <w:color w:val="333333"/>
          <w:sz w:val="20"/>
          <w:szCs w:val="20"/>
          <w:lang w:eastAsia="en-GB"/>
        </w:rPr>
      </w:pPr>
    </w:p>
    <w:p w14:paraId="55396D7A" w14:textId="7EB38C68" w:rsidR="00925BB7" w:rsidRPr="00F91A46" w:rsidRDefault="00925BB7" w:rsidP="00925BB7">
      <w:pPr>
        <w:spacing w:after="0" w:line="240" w:lineRule="auto"/>
        <w:rPr>
          <w:rFonts w:ascii="Century Gothic" w:eastAsiaTheme="minorEastAsia" w:hAnsi="Century Gothic" w:cs="Helvetica"/>
          <w:b/>
          <w:bCs/>
          <w:color w:val="333333"/>
          <w:sz w:val="20"/>
          <w:szCs w:val="20"/>
          <w:lang w:eastAsia="en-GB"/>
        </w:rPr>
      </w:pPr>
      <w:r w:rsidRPr="00F91A46">
        <w:rPr>
          <w:rFonts w:ascii="Century Gothic" w:eastAsiaTheme="minorEastAsia" w:hAnsi="Century Gothic" w:cs="Helvetica"/>
          <w:color w:val="333333"/>
          <w:sz w:val="20"/>
          <w:szCs w:val="20"/>
          <w:lang w:eastAsia="en-GB"/>
        </w:rPr>
        <w:t> </w:t>
      </w:r>
      <w:r w:rsidRPr="00F91A46">
        <w:rPr>
          <w:rFonts w:ascii="Century Gothic" w:eastAsiaTheme="minorEastAsia" w:hAnsi="Century Gothic" w:cs="Helvetica"/>
          <w:b/>
          <w:bCs/>
          <w:color w:val="333333"/>
          <w:sz w:val="20"/>
          <w:szCs w:val="20"/>
          <w:lang w:eastAsia="en-GB"/>
        </w:rPr>
        <w:t>Name of Fellow / Project Leader (Name, position and brief biography): *</w:t>
      </w:r>
    </w:p>
    <w:p w14:paraId="1729C5CD" w14:textId="77777777" w:rsidR="00925BB7" w:rsidRPr="00F91A46" w:rsidRDefault="00925BB7" w:rsidP="00925BB7">
      <w:pPr>
        <w:spacing w:after="0" w:line="240" w:lineRule="auto"/>
        <w:rPr>
          <w:rFonts w:ascii="Century Gothic" w:eastAsiaTheme="minorEastAsia" w:hAnsi="Century Gothic" w:cs="Helvetica"/>
          <w:color w:val="333333"/>
          <w:sz w:val="20"/>
          <w:szCs w:val="20"/>
          <w:lang w:eastAsia="en-GB"/>
        </w:rPr>
      </w:pPr>
    </w:p>
    <w:p w14:paraId="528B10B8" w14:textId="491E7714" w:rsidR="00925BB7" w:rsidRPr="00F91A46" w:rsidRDefault="00925BB7" w:rsidP="00925BB7">
      <w:pPr>
        <w:spacing w:after="0" w:line="240" w:lineRule="auto"/>
        <w:rPr>
          <w:rFonts w:ascii="Century Gothic" w:eastAsiaTheme="minorEastAsia" w:hAnsi="Century Gothic" w:cs="Helvetica"/>
          <w:b/>
          <w:bCs/>
          <w:color w:val="333333"/>
          <w:sz w:val="20"/>
          <w:szCs w:val="20"/>
          <w:lang w:eastAsia="en-GB"/>
        </w:rPr>
      </w:pPr>
      <w:r w:rsidRPr="00F91A46">
        <w:rPr>
          <w:rFonts w:ascii="Century Gothic" w:eastAsiaTheme="minorEastAsia" w:hAnsi="Century Gothic" w:cs="Helvetica"/>
          <w:color w:val="333333"/>
          <w:sz w:val="20"/>
          <w:szCs w:val="20"/>
          <w:lang w:eastAsia="en-GB"/>
        </w:rPr>
        <w:t> </w:t>
      </w:r>
      <w:r w:rsidRPr="00F91A46">
        <w:rPr>
          <w:rFonts w:ascii="Century Gothic" w:eastAsiaTheme="minorEastAsia" w:hAnsi="Century Gothic" w:cs="Helvetica"/>
          <w:b/>
          <w:bCs/>
          <w:color w:val="333333"/>
          <w:sz w:val="20"/>
          <w:szCs w:val="20"/>
          <w:lang w:eastAsia="en-GB"/>
        </w:rPr>
        <w:t>Other team members/project partners (Names, positions, if applicable): *</w:t>
      </w:r>
    </w:p>
    <w:p w14:paraId="4E3E373D" w14:textId="77777777" w:rsidR="00925BB7" w:rsidRPr="00F91A46" w:rsidRDefault="00925BB7" w:rsidP="00925BB7">
      <w:pPr>
        <w:spacing w:after="0" w:line="240" w:lineRule="auto"/>
        <w:rPr>
          <w:rFonts w:ascii="Century Gothic" w:eastAsiaTheme="minorEastAsia" w:hAnsi="Century Gothic" w:cs="Helvetica"/>
          <w:color w:val="333333"/>
          <w:sz w:val="20"/>
          <w:szCs w:val="20"/>
          <w:lang w:eastAsia="en-GB"/>
        </w:rPr>
      </w:pPr>
      <w:r w:rsidRPr="00F91A46">
        <w:rPr>
          <w:rFonts w:ascii="Century Gothic" w:eastAsiaTheme="minorEastAsia" w:hAnsi="Century Gothic" w:cs="Helvetica"/>
          <w:color w:val="333333"/>
          <w:sz w:val="20"/>
          <w:szCs w:val="20"/>
          <w:lang w:eastAsia="en-GB"/>
        </w:rPr>
        <w:t> </w:t>
      </w:r>
    </w:p>
    <w:p w14:paraId="43DA0117" w14:textId="77777777" w:rsidR="00925BB7" w:rsidRPr="00F91A46" w:rsidRDefault="00925BB7" w:rsidP="00925BB7">
      <w:pPr>
        <w:spacing w:after="0" w:line="240" w:lineRule="auto"/>
        <w:rPr>
          <w:rFonts w:ascii="Century Gothic" w:eastAsiaTheme="minorEastAsia" w:hAnsi="Century Gothic" w:cs="Helvetica"/>
          <w:b/>
          <w:bCs/>
          <w:color w:val="333333"/>
          <w:sz w:val="20"/>
          <w:szCs w:val="20"/>
          <w:lang w:eastAsia="en-GB"/>
        </w:rPr>
      </w:pPr>
      <w:r w:rsidRPr="00F91A46">
        <w:rPr>
          <w:rFonts w:ascii="Century Gothic" w:eastAsiaTheme="minorEastAsia" w:hAnsi="Century Gothic" w:cs="Helvetica"/>
          <w:b/>
          <w:bCs/>
          <w:color w:val="333333"/>
          <w:sz w:val="20"/>
          <w:szCs w:val="20"/>
          <w:lang w:eastAsia="en-GB"/>
        </w:rPr>
        <w:t>Project duration</w:t>
      </w:r>
    </w:p>
    <w:p w14:paraId="5582BA11" w14:textId="7A9E182A" w:rsidR="00925BB7" w:rsidRPr="00F91A46" w:rsidRDefault="00925BB7" w:rsidP="00925BB7">
      <w:pPr>
        <w:spacing w:before="300" w:after="0" w:line="240" w:lineRule="auto"/>
        <w:outlineLvl w:val="2"/>
        <w:rPr>
          <w:rFonts w:ascii="Century Gothic" w:eastAsiaTheme="minorEastAsia" w:hAnsi="Century Gothic" w:cs="Helvetica"/>
          <w:b/>
          <w:bCs/>
          <w:color w:val="333333"/>
          <w:sz w:val="20"/>
          <w:szCs w:val="20"/>
          <w:lang w:eastAsia="en-GB"/>
        </w:rPr>
      </w:pPr>
      <w:r w:rsidRPr="00F91A46">
        <w:rPr>
          <w:rFonts w:ascii="Century Gothic" w:eastAsiaTheme="minorEastAsia" w:hAnsi="Century Gothic" w:cs="Helvetica"/>
          <w:b/>
          <w:bCs/>
          <w:color w:val="333333"/>
          <w:sz w:val="20"/>
          <w:szCs w:val="20"/>
          <w:lang w:eastAsia="en-GB"/>
        </w:rPr>
        <w:t>Expected Start Date: *</w:t>
      </w:r>
    </w:p>
    <w:p w14:paraId="59458E1A" w14:textId="77777777" w:rsidR="00925BB7" w:rsidRPr="00F91A46" w:rsidRDefault="00925BB7" w:rsidP="00925BB7">
      <w:pPr>
        <w:spacing w:before="300" w:after="0" w:line="240" w:lineRule="auto"/>
        <w:outlineLvl w:val="2"/>
        <w:rPr>
          <w:rFonts w:ascii="Century Gothic" w:eastAsiaTheme="minorEastAsia" w:hAnsi="Century Gothic" w:cs="Helvetica"/>
          <w:b/>
          <w:bCs/>
          <w:color w:val="333333"/>
          <w:sz w:val="20"/>
          <w:szCs w:val="20"/>
          <w:lang w:eastAsia="en-GB"/>
        </w:rPr>
      </w:pPr>
      <w:r w:rsidRPr="00F91A46">
        <w:rPr>
          <w:rFonts w:ascii="Century Gothic" w:eastAsiaTheme="minorEastAsia" w:hAnsi="Century Gothic" w:cs="Helvetica"/>
          <w:b/>
          <w:bCs/>
          <w:color w:val="333333"/>
          <w:sz w:val="20"/>
          <w:szCs w:val="20"/>
          <w:lang w:eastAsia="en-GB"/>
        </w:rPr>
        <w:t>Expected completion date: *</w:t>
      </w:r>
    </w:p>
    <w:p w14:paraId="5C694F97" w14:textId="77777777" w:rsidR="00925BB7" w:rsidRPr="00F91A46" w:rsidRDefault="00925BB7" w:rsidP="00925BB7">
      <w:pPr>
        <w:spacing w:after="0" w:line="240" w:lineRule="auto"/>
        <w:rPr>
          <w:rFonts w:ascii="Century Gothic" w:eastAsiaTheme="minorEastAsia" w:hAnsi="Century Gothic" w:cs="Helvetica"/>
          <w:color w:val="333333"/>
          <w:sz w:val="20"/>
          <w:szCs w:val="20"/>
          <w:lang w:eastAsia="en-GB"/>
        </w:rPr>
      </w:pPr>
    </w:p>
    <w:p w14:paraId="21835E41" w14:textId="2156082E" w:rsidR="00925BB7" w:rsidRPr="00F91A46" w:rsidRDefault="00925BB7" w:rsidP="00925BB7">
      <w:pPr>
        <w:spacing w:after="0" w:line="240" w:lineRule="auto"/>
        <w:rPr>
          <w:rFonts w:ascii="Century Gothic" w:eastAsiaTheme="minorEastAsia" w:hAnsi="Century Gothic" w:cs="Helvetica"/>
          <w:b/>
          <w:bCs/>
          <w:color w:val="333333"/>
          <w:sz w:val="20"/>
          <w:szCs w:val="20"/>
          <w:lang w:eastAsia="en-GB"/>
        </w:rPr>
      </w:pPr>
      <w:r w:rsidRPr="00F91A46">
        <w:rPr>
          <w:rFonts w:ascii="Century Gothic" w:eastAsiaTheme="minorEastAsia" w:hAnsi="Century Gothic" w:cs="Helvetica"/>
          <w:b/>
          <w:bCs/>
          <w:color w:val="333333"/>
          <w:sz w:val="20"/>
          <w:szCs w:val="20"/>
          <w:lang w:eastAsia="en-GB"/>
        </w:rPr>
        <w:t>Indicative budget (maximum of GBP 35,000) Note: The funding is at 100%, but we are not able to pay indirect costs or estate costs. Should these costs be incurred they would have to be covered by the host institution. *</w:t>
      </w:r>
    </w:p>
    <w:p w14:paraId="47C3A8B2" w14:textId="77777777" w:rsidR="00925BB7" w:rsidRPr="00F91A46" w:rsidRDefault="00925BB7" w:rsidP="00925BB7">
      <w:pPr>
        <w:spacing w:after="0" w:line="240" w:lineRule="auto"/>
        <w:rPr>
          <w:rFonts w:ascii="Century Gothic" w:eastAsiaTheme="minorEastAsia" w:hAnsi="Century Gothic" w:cs="Helvetica"/>
          <w:color w:val="333333"/>
          <w:sz w:val="20"/>
          <w:szCs w:val="20"/>
          <w:lang w:eastAsia="en-GB"/>
        </w:rPr>
      </w:pPr>
    </w:p>
    <w:p w14:paraId="2E0BC6B3" w14:textId="77777777" w:rsidR="00925BB7" w:rsidRPr="00F91A46" w:rsidRDefault="00925BB7" w:rsidP="00925BB7">
      <w:pPr>
        <w:spacing w:after="0" w:line="240" w:lineRule="auto"/>
        <w:rPr>
          <w:rFonts w:ascii="Century Gothic" w:eastAsiaTheme="minorEastAsia" w:hAnsi="Century Gothic" w:cs="Helvetica"/>
          <w:color w:val="333333"/>
          <w:sz w:val="20"/>
          <w:szCs w:val="20"/>
          <w:lang w:eastAsia="en-GB"/>
        </w:rPr>
      </w:pPr>
      <w:r w:rsidRPr="00F91A46">
        <w:rPr>
          <w:rFonts w:ascii="Century Gothic" w:eastAsiaTheme="minorEastAsia" w:hAnsi="Century Gothic" w:cs="Helvetica"/>
          <w:color w:val="333333"/>
          <w:sz w:val="20"/>
          <w:szCs w:val="20"/>
          <w:lang w:eastAsia="en-GB"/>
        </w:rPr>
        <w:t> </w:t>
      </w:r>
    </w:p>
    <w:p w14:paraId="47034C07" w14:textId="1740AF91" w:rsidR="00313AF2" w:rsidRPr="00F91A46" w:rsidRDefault="00925BB7" w:rsidP="00925BB7">
      <w:pPr>
        <w:spacing w:after="0" w:line="240" w:lineRule="auto"/>
        <w:rPr>
          <w:rFonts w:ascii="Century Gothic" w:eastAsiaTheme="minorEastAsia" w:hAnsi="Century Gothic" w:cs="Helvetica"/>
          <w:b/>
          <w:bCs/>
          <w:color w:val="333333"/>
          <w:sz w:val="20"/>
          <w:szCs w:val="20"/>
          <w:lang w:eastAsia="en-GB"/>
        </w:rPr>
      </w:pPr>
      <w:r w:rsidRPr="00F91A46">
        <w:rPr>
          <w:rFonts w:ascii="Century Gothic" w:eastAsiaTheme="minorEastAsia" w:hAnsi="Century Gothic" w:cs="Helvetica"/>
          <w:b/>
          <w:bCs/>
          <w:color w:val="333333"/>
          <w:sz w:val="20"/>
          <w:szCs w:val="20"/>
          <w:lang w:eastAsia="en-GB"/>
        </w:rPr>
        <w:t>Contact details: Name/Email/Phone No.</w:t>
      </w:r>
    </w:p>
    <w:sectPr w:rsidR="00313AF2" w:rsidRPr="00F91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4B4"/>
    <w:multiLevelType w:val="hybridMultilevel"/>
    <w:tmpl w:val="172EB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4181B4A"/>
    <w:multiLevelType w:val="hybridMultilevel"/>
    <w:tmpl w:val="EC284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4E03E1"/>
    <w:multiLevelType w:val="hybridMultilevel"/>
    <w:tmpl w:val="E46ED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CD7652"/>
    <w:multiLevelType w:val="hybridMultilevel"/>
    <w:tmpl w:val="FBEAF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B8363E"/>
    <w:multiLevelType w:val="hybridMultilevel"/>
    <w:tmpl w:val="EC284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53203C"/>
    <w:multiLevelType w:val="hybridMultilevel"/>
    <w:tmpl w:val="B2F624B2"/>
    <w:lvl w:ilvl="0" w:tplc="8A5C7FA0">
      <w:start w:val="1"/>
      <w:numFmt w:val="decimal"/>
      <w:lvlText w:val="%1."/>
      <w:lvlJc w:val="left"/>
      <w:pPr>
        <w:ind w:left="720" w:hanging="360"/>
      </w:pPr>
      <w:rPr>
        <w:rFonts w:ascii="Calibri" w:eastAsiaTheme="minorHAns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32113B"/>
    <w:multiLevelType w:val="hybridMultilevel"/>
    <w:tmpl w:val="EC284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8A272B"/>
    <w:multiLevelType w:val="hybridMultilevel"/>
    <w:tmpl w:val="F29E221C"/>
    <w:lvl w:ilvl="0" w:tplc="DCF668F4">
      <w:start w:val="1"/>
      <w:numFmt w:val="decimal"/>
      <w:lvlText w:val="%1."/>
      <w:lvlJc w:val="left"/>
      <w:pPr>
        <w:ind w:left="720" w:hanging="360"/>
      </w:pPr>
      <w:rPr>
        <w:rFonts w:ascii="Verdana" w:hAnsi="Verdana"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 w:numId="7">
    <w:abstractNumId w:val="3"/>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AE"/>
    <w:rsid w:val="000965EB"/>
    <w:rsid w:val="000D2432"/>
    <w:rsid w:val="000E5906"/>
    <w:rsid w:val="0013371C"/>
    <w:rsid w:val="00186887"/>
    <w:rsid w:val="001D0867"/>
    <w:rsid w:val="00262FC1"/>
    <w:rsid w:val="002837B1"/>
    <w:rsid w:val="00313AF2"/>
    <w:rsid w:val="003A1714"/>
    <w:rsid w:val="003F0EC2"/>
    <w:rsid w:val="00475315"/>
    <w:rsid w:val="004D5FC9"/>
    <w:rsid w:val="004D6E6F"/>
    <w:rsid w:val="004E6FBB"/>
    <w:rsid w:val="004F079C"/>
    <w:rsid w:val="005121CA"/>
    <w:rsid w:val="00530C55"/>
    <w:rsid w:val="0056672B"/>
    <w:rsid w:val="00585A8F"/>
    <w:rsid w:val="005B350E"/>
    <w:rsid w:val="00617855"/>
    <w:rsid w:val="00622CAA"/>
    <w:rsid w:val="00650B09"/>
    <w:rsid w:val="00732493"/>
    <w:rsid w:val="00773A1C"/>
    <w:rsid w:val="00782B0B"/>
    <w:rsid w:val="007B16FE"/>
    <w:rsid w:val="007B3FF9"/>
    <w:rsid w:val="008608E1"/>
    <w:rsid w:val="00890C78"/>
    <w:rsid w:val="008A2B68"/>
    <w:rsid w:val="008F5F15"/>
    <w:rsid w:val="00914D16"/>
    <w:rsid w:val="00914FAB"/>
    <w:rsid w:val="00925BB7"/>
    <w:rsid w:val="00AC5107"/>
    <w:rsid w:val="00AE302F"/>
    <w:rsid w:val="00B60795"/>
    <w:rsid w:val="00B820B8"/>
    <w:rsid w:val="00B92B53"/>
    <w:rsid w:val="00D42733"/>
    <w:rsid w:val="00D465AE"/>
    <w:rsid w:val="00D6017A"/>
    <w:rsid w:val="00F455A7"/>
    <w:rsid w:val="00F55F6D"/>
    <w:rsid w:val="00F62DEF"/>
    <w:rsid w:val="00F91A46"/>
    <w:rsid w:val="00FD1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18C3"/>
  <w15:chartTrackingRefBased/>
  <w15:docId w15:val="{963C2B23-ECB9-475B-B180-09A6D24F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EC2"/>
    <w:pPr>
      <w:ind w:left="720"/>
      <w:contextualSpacing/>
    </w:pPr>
  </w:style>
  <w:style w:type="paragraph" w:customStyle="1" w:styleId="Default">
    <w:name w:val="Default"/>
    <w:basedOn w:val="Normal"/>
    <w:rsid w:val="00B820B8"/>
    <w:pPr>
      <w:autoSpaceDE w:val="0"/>
      <w:autoSpaceDN w:val="0"/>
      <w:spacing w:after="0" w:line="240" w:lineRule="auto"/>
    </w:pPr>
    <w:rPr>
      <w:rFonts w:ascii="Arial" w:hAnsi="Arial" w:cs="Arial"/>
      <w:color w:val="000000"/>
      <w:sz w:val="24"/>
      <w:szCs w:val="24"/>
      <w:lang w:eastAsia="en-GB"/>
    </w:rPr>
  </w:style>
  <w:style w:type="paragraph" w:customStyle="1" w:styleId="xmsonormal">
    <w:name w:val="x_msonormal"/>
    <w:basedOn w:val="Normal"/>
    <w:rsid w:val="00186887"/>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D42733"/>
    <w:rPr>
      <w:color w:val="0563C1" w:themeColor="hyperlink"/>
      <w:u w:val="single"/>
    </w:rPr>
  </w:style>
  <w:style w:type="character" w:customStyle="1" w:styleId="UnresolvedMention">
    <w:name w:val="Unresolved Mention"/>
    <w:basedOn w:val="DefaultParagraphFont"/>
    <w:uiPriority w:val="99"/>
    <w:semiHidden/>
    <w:unhideWhenUsed/>
    <w:rsid w:val="00D42733"/>
    <w:rPr>
      <w:color w:val="605E5C"/>
      <w:shd w:val="clear" w:color="auto" w:fill="E1DFDD"/>
    </w:rPr>
  </w:style>
  <w:style w:type="paragraph" w:styleId="NormalWeb">
    <w:name w:val="Normal (Web)"/>
    <w:basedOn w:val="Normal"/>
    <w:uiPriority w:val="99"/>
    <w:semiHidden/>
    <w:unhideWhenUsed/>
    <w:rsid w:val="004E6FBB"/>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14D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1804">
      <w:bodyDiv w:val="1"/>
      <w:marLeft w:val="0"/>
      <w:marRight w:val="0"/>
      <w:marTop w:val="0"/>
      <w:marBottom w:val="0"/>
      <w:divBdr>
        <w:top w:val="none" w:sz="0" w:space="0" w:color="auto"/>
        <w:left w:val="none" w:sz="0" w:space="0" w:color="auto"/>
        <w:bottom w:val="none" w:sz="0" w:space="0" w:color="auto"/>
        <w:right w:val="none" w:sz="0" w:space="0" w:color="auto"/>
      </w:divBdr>
    </w:div>
    <w:div w:id="102965007">
      <w:bodyDiv w:val="1"/>
      <w:marLeft w:val="0"/>
      <w:marRight w:val="0"/>
      <w:marTop w:val="0"/>
      <w:marBottom w:val="0"/>
      <w:divBdr>
        <w:top w:val="none" w:sz="0" w:space="0" w:color="auto"/>
        <w:left w:val="none" w:sz="0" w:space="0" w:color="auto"/>
        <w:bottom w:val="none" w:sz="0" w:space="0" w:color="auto"/>
        <w:right w:val="none" w:sz="0" w:space="0" w:color="auto"/>
      </w:divBdr>
    </w:div>
    <w:div w:id="174613306">
      <w:bodyDiv w:val="1"/>
      <w:marLeft w:val="0"/>
      <w:marRight w:val="0"/>
      <w:marTop w:val="0"/>
      <w:marBottom w:val="0"/>
      <w:divBdr>
        <w:top w:val="none" w:sz="0" w:space="0" w:color="auto"/>
        <w:left w:val="none" w:sz="0" w:space="0" w:color="auto"/>
        <w:bottom w:val="none" w:sz="0" w:space="0" w:color="auto"/>
        <w:right w:val="none" w:sz="0" w:space="0" w:color="auto"/>
      </w:divBdr>
    </w:div>
    <w:div w:id="208614744">
      <w:bodyDiv w:val="1"/>
      <w:marLeft w:val="0"/>
      <w:marRight w:val="0"/>
      <w:marTop w:val="0"/>
      <w:marBottom w:val="0"/>
      <w:divBdr>
        <w:top w:val="none" w:sz="0" w:space="0" w:color="auto"/>
        <w:left w:val="none" w:sz="0" w:space="0" w:color="auto"/>
        <w:bottom w:val="none" w:sz="0" w:space="0" w:color="auto"/>
        <w:right w:val="none" w:sz="0" w:space="0" w:color="auto"/>
      </w:divBdr>
    </w:div>
    <w:div w:id="488862908">
      <w:bodyDiv w:val="1"/>
      <w:marLeft w:val="0"/>
      <w:marRight w:val="0"/>
      <w:marTop w:val="0"/>
      <w:marBottom w:val="0"/>
      <w:divBdr>
        <w:top w:val="none" w:sz="0" w:space="0" w:color="auto"/>
        <w:left w:val="none" w:sz="0" w:space="0" w:color="auto"/>
        <w:bottom w:val="none" w:sz="0" w:space="0" w:color="auto"/>
        <w:right w:val="none" w:sz="0" w:space="0" w:color="auto"/>
      </w:divBdr>
    </w:div>
    <w:div w:id="1082993424">
      <w:bodyDiv w:val="1"/>
      <w:marLeft w:val="0"/>
      <w:marRight w:val="0"/>
      <w:marTop w:val="0"/>
      <w:marBottom w:val="0"/>
      <w:divBdr>
        <w:top w:val="none" w:sz="0" w:space="0" w:color="auto"/>
        <w:left w:val="none" w:sz="0" w:space="0" w:color="auto"/>
        <w:bottom w:val="none" w:sz="0" w:space="0" w:color="auto"/>
        <w:right w:val="none" w:sz="0" w:space="0" w:color="auto"/>
      </w:divBdr>
    </w:div>
    <w:div w:id="1227455085">
      <w:bodyDiv w:val="1"/>
      <w:marLeft w:val="0"/>
      <w:marRight w:val="0"/>
      <w:marTop w:val="0"/>
      <w:marBottom w:val="0"/>
      <w:divBdr>
        <w:top w:val="none" w:sz="0" w:space="0" w:color="auto"/>
        <w:left w:val="none" w:sz="0" w:space="0" w:color="auto"/>
        <w:bottom w:val="none" w:sz="0" w:space="0" w:color="auto"/>
        <w:right w:val="none" w:sz="0" w:space="0" w:color="auto"/>
      </w:divBdr>
    </w:div>
    <w:div w:id="1263369616">
      <w:bodyDiv w:val="1"/>
      <w:marLeft w:val="0"/>
      <w:marRight w:val="0"/>
      <w:marTop w:val="0"/>
      <w:marBottom w:val="0"/>
      <w:divBdr>
        <w:top w:val="none" w:sz="0" w:space="0" w:color="auto"/>
        <w:left w:val="none" w:sz="0" w:space="0" w:color="auto"/>
        <w:bottom w:val="none" w:sz="0" w:space="0" w:color="auto"/>
        <w:right w:val="none" w:sz="0" w:space="0" w:color="auto"/>
      </w:divBdr>
    </w:div>
    <w:div w:id="1354267559">
      <w:bodyDiv w:val="1"/>
      <w:marLeft w:val="0"/>
      <w:marRight w:val="0"/>
      <w:marTop w:val="0"/>
      <w:marBottom w:val="0"/>
      <w:divBdr>
        <w:top w:val="none" w:sz="0" w:space="0" w:color="auto"/>
        <w:left w:val="none" w:sz="0" w:space="0" w:color="auto"/>
        <w:bottom w:val="none" w:sz="0" w:space="0" w:color="auto"/>
        <w:right w:val="none" w:sz="0" w:space="0" w:color="auto"/>
      </w:divBdr>
    </w:div>
    <w:div w:id="1379430221">
      <w:bodyDiv w:val="1"/>
      <w:marLeft w:val="0"/>
      <w:marRight w:val="0"/>
      <w:marTop w:val="0"/>
      <w:marBottom w:val="0"/>
      <w:divBdr>
        <w:top w:val="none" w:sz="0" w:space="0" w:color="auto"/>
        <w:left w:val="none" w:sz="0" w:space="0" w:color="auto"/>
        <w:bottom w:val="none" w:sz="0" w:space="0" w:color="auto"/>
        <w:right w:val="none" w:sz="0" w:space="0" w:color="auto"/>
      </w:divBdr>
    </w:div>
    <w:div w:id="1500734235">
      <w:bodyDiv w:val="1"/>
      <w:marLeft w:val="0"/>
      <w:marRight w:val="0"/>
      <w:marTop w:val="0"/>
      <w:marBottom w:val="0"/>
      <w:divBdr>
        <w:top w:val="none" w:sz="0" w:space="0" w:color="auto"/>
        <w:left w:val="none" w:sz="0" w:space="0" w:color="auto"/>
        <w:bottom w:val="none" w:sz="0" w:space="0" w:color="auto"/>
        <w:right w:val="none" w:sz="0" w:space="0" w:color="auto"/>
      </w:divBdr>
    </w:div>
    <w:div w:id="1560170360">
      <w:bodyDiv w:val="1"/>
      <w:marLeft w:val="0"/>
      <w:marRight w:val="0"/>
      <w:marTop w:val="0"/>
      <w:marBottom w:val="0"/>
      <w:divBdr>
        <w:top w:val="none" w:sz="0" w:space="0" w:color="auto"/>
        <w:left w:val="none" w:sz="0" w:space="0" w:color="auto"/>
        <w:bottom w:val="none" w:sz="0" w:space="0" w:color="auto"/>
        <w:right w:val="none" w:sz="0" w:space="0" w:color="auto"/>
      </w:divBdr>
    </w:div>
    <w:div w:id="1687248716">
      <w:bodyDiv w:val="1"/>
      <w:marLeft w:val="0"/>
      <w:marRight w:val="0"/>
      <w:marTop w:val="0"/>
      <w:marBottom w:val="0"/>
      <w:divBdr>
        <w:top w:val="none" w:sz="0" w:space="0" w:color="auto"/>
        <w:left w:val="none" w:sz="0" w:space="0" w:color="auto"/>
        <w:bottom w:val="none" w:sz="0" w:space="0" w:color="auto"/>
        <w:right w:val="none" w:sz="0" w:space="0" w:color="auto"/>
      </w:divBdr>
    </w:div>
    <w:div w:id="1902713734">
      <w:bodyDiv w:val="1"/>
      <w:marLeft w:val="0"/>
      <w:marRight w:val="0"/>
      <w:marTop w:val="0"/>
      <w:marBottom w:val="0"/>
      <w:divBdr>
        <w:top w:val="none" w:sz="0" w:space="0" w:color="auto"/>
        <w:left w:val="none" w:sz="0" w:space="0" w:color="auto"/>
        <w:bottom w:val="none" w:sz="0" w:space="0" w:color="auto"/>
        <w:right w:val="none" w:sz="0" w:space="0" w:color="auto"/>
      </w:divBdr>
    </w:div>
    <w:div w:id="1990749650">
      <w:bodyDiv w:val="1"/>
      <w:marLeft w:val="0"/>
      <w:marRight w:val="0"/>
      <w:marTop w:val="0"/>
      <w:marBottom w:val="0"/>
      <w:divBdr>
        <w:top w:val="none" w:sz="0" w:space="0" w:color="auto"/>
        <w:left w:val="none" w:sz="0" w:space="0" w:color="auto"/>
        <w:bottom w:val="none" w:sz="0" w:space="0" w:color="auto"/>
        <w:right w:val="none" w:sz="0" w:space="0" w:color="auto"/>
      </w:divBdr>
    </w:div>
    <w:div w:id="19926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app.smartsurvey.co.uk/images/ico/print/checkbox.png" TargetMode="External"/><Relationship Id="rId3" Type="http://schemas.openxmlformats.org/officeDocument/2006/relationships/settings" Target="settings.xml"/><Relationship Id="rId7" Type="http://schemas.openxmlformats.org/officeDocument/2006/relationships/hyperlink" Target="https://www.smartsurvey.co.uk/s/pcanfund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can@lse.ac.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Miller1,JE</dc:creator>
  <cp:keywords/>
  <dc:description/>
  <cp:lastModifiedBy>Kathryn Lock</cp:lastModifiedBy>
  <cp:revision>2</cp:revision>
  <dcterms:created xsi:type="dcterms:W3CDTF">2021-08-31T13:30:00Z</dcterms:created>
  <dcterms:modified xsi:type="dcterms:W3CDTF">2021-08-31T13:30:00Z</dcterms:modified>
</cp:coreProperties>
</file>